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0E" w:rsidRDefault="000B380E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</w:rPr>
      </w:pPr>
    </w:p>
    <w:p w:rsidR="00A7648C" w:rsidRDefault="00CB3183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</w:rPr>
      </w:pPr>
      <w:r w:rsidRPr="00A7648C">
        <w:rPr>
          <w:rFonts w:ascii="Times New Roman" w:hAnsi="Times New Roman" w:cs="Times New Roman"/>
          <w:b/>
        </w:rPr>
        <w:t>ИНФОРМАЦИОННОЕ СООБЩЕНИЕ</w:t>
      </w:r>
      <w:r w:rsidRPr="00A7648C">
        <w:rPr>
          <w:rFonts w:ascii="Times New Roman" w:hAnsi="Times New Roman" w:cs="Times New Roman"/>
          <w:b/>
        </w:rPr>
        <w:br/>
        <w:t>о проведении продажи  муниципального имущества</w:t>
      </w:r>
      <w:r w:rsidR="00D60ED5" w:rsidRPr="00A7648C">
        <w:rPr>
          <w:rFonts w:ascii="Times New Roman" w:hAnsi="Times New Roman" w:cs="Times New Roman"/>
          <w:b/>
        </w:rPr>
        <w:t xml:space="preserve"> </w:t>
      </w:r>
      <w:r w:rsidR="00A7648C">
        <w:rPr>
          <w:rFonts w:ascii="Times New Roman" w:hAnsi="Times New Roman" w:cs="Times New Roman"/>
          <w:b/>
        </w:rPr>
        <w:t>без объявления цены</w:t>
      </w:r>
    </w:p>
    <w:p w:rsidR="000B380E" w:rsidRPr="00A7648C" w:rsidRDefault="00CB3183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</w:rPr>
      </w:pPr>
      <w:r w:rsidRPr="00A7648C">
        <w:rPr>
          <w:rFonts w:ascii="Times New Roman" w:hAnsi="Times New Roman" w:cs="Times New Roman"/>
          <w:b/>
        </w:rPr>
        <w:t>в электронной форме</w:t>
      </w:r>
    </w:p>
    <w:p w:rsidR="00D60ED5" w:rsidRPr="00A7648C" w:rsidRDefault="00D60ED5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380E" w:rsidRPr="00A7648C" w:rsidRDefault="00D46B94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48C">
        <w:rPr>
          <w:rFonts w:ascii="Times New Roman" w:hAnsi="Times New Roman" w:cs="Times New Roman"/>
          <w:b/>
        </w:rPr>
        <w:t xml:space="preserve">Определение победителя </w:t>
      </w:r>
      <w:r w:rsidR="00EC2230" w:rsidRPr="00A7648C">
        <w:rPr>
          <w:rFonts w:ascii="Times New Roman" w:hAnsi="Times New Roman" w:cs="Times New Roman"/>
          <w:b/>
        </w:rPr>
        <w:t>продажи «</w:t>
      </w:r>
      <w:r w:rsidR="00E3697C">
        <w:rPr>
          <w:rFonts w:ascii="Times New Roman" w:hAnsi="Times New Roman" w:cs="Times New Roman"/>
          <w:b/>
        </w:rPr>
        <w:t>20</w:t>
      </w:r>
      <w:r w:rsidR="00CB3183" w:rsidRPr="00A7648C">
        <w:rPr>
          <w:rFonts w:ascii="Times New Roman" w:hAnsi="Times New Roman" w:cs="Times New Roman"/>
          <w:b/>
        </w:rPr>
        <w:t xml:space="preserve">» </w:t>
      </w:r>
      <w:r w:rsidR="00E3697C">
        <w:rPr>
          <w:rFonts w:ascii="Times New Roman" w:hAnsi="Times New Roman" w:cs="Times New Roman"/>
          <w:b/>
        </w:rPr>
        <w:t>феврал</w:t>
      </w:r>
      <w:r w:rsidR="00D11A8E" w:rsidRPr="00A7648C">
        <w:rPr>
          <w:rFonts w:ascii="Times New Roman" w:hAnsi="Times New Roman" w:cs="Times New Roman"/>
          <w:b/>
        </w:rPr>
        <w:t>я</w:t>
      </w:r>
      <w:r w:rsidRPr="00A7648C">
        <w:rPr>
          <w:rFonts w:ascii="Times New Roman" w:hAnsi="Times New Roman" w:cs="Times New Roman"/>
          <w:b/>
        </w:rPr>
        <w:t xml:space="preserve"> </w:t>
      </w:r>
      <w:r w:rsidR="00CB3183" w:rsidRPr="00A7648C">
        <w:rPr>
          <w:rFonts w:ascii="Times New Roman" w:hAnsi="Times New Roman" w:cs="Times New Roman"/>
          <w:b/>
        </w:rPr>
        <w:t>202</w:t>
      </w:r>
      <w:r w:rsidR="00D11A8E" w:rsidRPr="00A7648C">
        <w:rPr>
          <w:rFonts w:ascii="Times New Roman" w:hAnsi="Times New Roman" w:cs="Times New Roman"/>
          <w:b/>
        </w:rPr>
        <w:t>4</w:t>
      </w:r>
      <w:r w:rsidR="00CB3183" w:rsidRPr="00A7648C">
        <w:rPr>
          <w:rFonts w:ascii="Times New Roman" w:hAnsi="Times New Roman" w:cs="Times New Roman"/>
          <w:b/>
        </w:rPr>
        <w:t xml:space="preserve"> г. </w:t>
      </w:r>
    </w:p>
    <w:tbl>
      <w:tblPr>
        <w:tblW w:w="10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2442"/>
        <w:gridCol w:w="5244"/>
      </w:tblGrid>
      <w:tr w:rsidR="00A7648C" w:rsidRPr="00A7648C">
        <w:tc>
          <w:tcPr>
            <w:tcW w:w="10311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Сведения о процедуре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6B51EA">
            <w:pPr>
              <w:pStyle w:val="TableContents"/>
              <w:numPr>
                <w:ilvl w:val="0"/>
                <w:numId w:val="1"/>
              </w:numPr>
              <w:tabs>
                <w:tab w:val="left" w:pos="284"/>
              </w:tabs>
              <w:spacing w:after="115"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1E6136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Приватизация (Продажа имущества без объявления цены)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1E6136" w:rsidP="00D11A8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Times New Roman" w:hAnsi="Times New Roman" w:cs="Times New Roman"/>
                <w:lang w:eastAsia="ru-RU"/>
              </w:rPr>
              <w:t xml:space="preserve">Продажа без объявления цены в электронной форме </w:t>
            </w:r>
            <w:r w:rsidR="00AE051A" w:rsidRPr="00A7648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ED0F1B" w:rsidRPr="00B000B1">
              <w:rPr>
                <w:lang w:eastAsia="ru-RU"/>
              </w:rPr>
              <w:t>г. Советский, ул. Железнодорожная, д. 48</w:t>
            </w:r>
            <w:r w:rsidR="00AE051A" w:rsidRPr="00A764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3. Адрес электронной площадки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FE25F8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7" w:history="1">
              <w:r w:rsidR="00CB3183" w:rsidRPr="00A7648C">
                <w:rPr>
                  <w:rFonts w:ascii="Times New Roman" w:eastAsia="Times New Roman" w:hAnsi="Times New Roman" w:cs="Times New Roman"/>
                  <w:b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CB3183" w:rsidRPr="00A764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0B380E" w:rsidRPr="00A7648C" w:rsidRDefault="00CB3183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764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B380E" w:rsidRPr="00A7648C" w:rsidRDefault="000B380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648C" w:rsidRPr="00A7648C" w:rsidTr="00B778D3">
        <w:trPr>
          <w:trHeight w:val="1232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B778D3">
            <w:pPr>
              <w:pStyle w:val="TableContents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4. Организатор процедуры (Продавец), </w:t>
            </w:r>
          </w:p>
          <w:p w:rsidR="000B380E" w:rsidRPr="00A7648C" w:rsidRDefault="00CB3183" w:rsidP="00B778D3">
            <w:pPr>
              <w:pStyle w:val="TableContents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адрес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Департамент муниципальной собственности </w:t>
            </w:r>
            <w:r w:rsidR="00D11A8E" w:rsidRPr="00A7648C">
              <w:rPr>
                <w:rFonts w:ascii="Times New Roman" w:hAnsi="Times New Roman" w:cs="Times New Roman"/>
              </w:rPr>
              <w:t xml:space="preserve">администрации Советского района </w:t>
            </w:r>
          </w:p>
          <w:p w:rsidR="00D11A8E" w:rsidRPr="00A7648C" w:rsidRDefault="00D11A8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</w:p>
          <w:p w:rsidR="000B380E" w:rsidRPr="00A7648C" w:rsidRDefault="00FE25F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B3183" w:rsidRPr="00A7648C">
                <w:rPr>
                  <w:rFonts w:ascii="Times New Roman" w:hAnsi="Times New Roman" w:cs="Times New Roman"/>
                  <w:u w:val="single"/>
                </w:rPr>
                <w:t>https://sovrnhmao.ru/</w:t>
              </w:r>
            </w:hyperlink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6. 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  <w:r w:rsidR="00B778D3" w:rsidRPr="00A7648C">
              <w:rPr>
                <w:rFonts w:ascii="Times New Roman" w:hAnsi="Times New Roman" w:cs="Times New Roman"/>
              </w:rPr>
              <w:t>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7. Сведения об Организаторе процедуры (Продавце)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0B380E" w:rsidRPr="00A7648C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shd w:val="clear" w:color="auto" w:fill="FFFFFF"/>
              </w:rPr>
              <w:t>ИНН 8615011481, КПП 861501001,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A7648C">
              <w:rPr>
                <w:rFonts w:ascii="Times New Roman" w:hAnsi="Times New Roman" w:cs="Times New Roman"/>
                <w:lang w:eastAsia="ru-RU"/>
              </w:rPr>
              <w:t>-</w:t>
            </w:r>
            <w:r w:rsidRPr="00A7648C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Pr="00A7648C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A7648C">
              <w:rPr>
                <w:rFonts w:ascii="Times New Roman" w:hAnsi="Times New Roman" w:cs="Times New Roman"/>
              </w:rPr>
              <w:t xml:space="preserve"> </w:t>
            </w:r>
            <w:r w:rsidRPr="00A7648C">
              <w:rPr>
                <w:rFonts w:ascii="Times New Roman" w:hAnsi="Times New Roman" w:cs="Times New Roman"/>
                <w:lang w:val="en-US"/>
              </w:rPr>
              <w:t>Bogatovasg</w:t>
            </w:r>
            <w:r w:rsidRPr="00A7648C">
              <w:rPr>
                <w:rFonts w:ascii="Times New Roman" w:hAnsi="Times New Roman" w:cs="Times New Roman"/>
              </w:rPr>
              <w:t>@</w:t>
            </w:r>
            <w:r w:rsidRPr="00A7648C">
              <w:rPr>
                <w:rFonts w:ascii="Times New Roman" w:hAnsi="Times New Roman" w:cs="Times New Roman"/>
                <w:lang w:val="en-US"/>
              </w:rPr>
              <w:t>sovrnhmao</w:t>
            </w:r>
            <w:r w:rsidRPr="00A7648C">
              <w:rPr>
                <w:rFonts w:ascii="Times New Roman" w:hAnsi="Times New Roman" w:cs="Times New Roman"/>
              </w:rPr>
              <w:t>.</w:t>
            </w:r>
            <w:r w:rsidRPr="00A7648C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Контактный телефон: (34675) 54854, 54855</w:t>
            </w:r>
          </w:p>
        </w:tc>
      </w:tr>
      <w:tr w:rsidR="00A7648C" w:rsidRPr="00A7648C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Лоты</w:t>
            </w:r>
          </w:p>
        </w:tc>
      </w:tr>
      <w:tr w:rsidR="00A7648C" w:rsidRPr="00A7648C" w:rsidTr="00123570">
        <w:trPr>
          <w:trHeight w:val="273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E54D89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8</w:t>
            </w:r>
            <w:r w:rsidR="00CB3183" w:rsidRPr="00A7648C">
              <w:rPr>
                <w:rFonts w:ascii="Times New Roman" w:hAnsi="Times New Roman" w:cs="Times New Roman"/>
              </w:rPr>
              <w:t xml:space="preserve">.  </w:t>
            </w:r>
            <w:r w:rsidR="00A43906" w:rsidRPr="00A7648C">
              <w:rPr>
                <w:rFonts w:ascii="Times New Roman" w:hAnsi="Times New Roman" w:cs="Times New Roman"/>
              </w:rPr>
              <w:t>Описание лота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123570" w:rsidP="00123570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B000B1">
              <w:rPr>
                <w:lang w:eastAsia="ru-RU"/>
              </w:rPr>
              <w:t xml:space="preserve">здание с кадастровым номером </w:t>
            </w:r>
            <w:r w:rsidRPr="00B000B1">
              <w:rPr>
                <w:shd w:val="clear" w:color="auto" w:fill="F8F8F8"/>
              </w:rPr>
              <w:t>86:09:0101011:952</w:t>
            </w:r>
            <w:r w:rsidRPr="00B000B1">
              <w:rPr>
                <w:color w:val="292C2F"/>
                <w:shd w:val="clear" w:color="auto" w:fill="F8F8F8"/>
              </w:rPr>
              <w:t xml:space="preserve">, </w:t>
            </w:r>
            <w:r w:rsidRPr="00B000B1">
              <w:rPr>
                <w:lang w:eastAsia="ru-RU"/>
              </w:rPr>
              <w:t>общей площадью 472,5 квадратных метров, расположенное в здании по адресу: Россия, Ханты-Мансийский автономный округ - Югра, Советский район, городское поселение Советский, г. Советский, ул. Железнодорожная, д. 48, с земельным участком, с кадастровым номером 86:09:0101011:62, общей площадью 4547 квадратных метров, категория земель: земли населенных пунктов, вид разрешенного использования: код 3.6 культурное развитие (размещение объектов капитального строительства, предназначенных для размещения в них музеев).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E54D8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8</w:t>
            </w:r>
            <w:r w:rsidR="00D46B94" w:rsidRPr="00A7648C">
              <w:rPr>
                <w:rFonts w:ascii="Times New Roman" w:hAnsi="Times New Roman" w:cs="Times New Roman"/>
              </w:rPr>
              <w:t>.1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48430D" w:rsidRPr="00A7648C">
              <w:rPr>
                <w:rFonts w:ascii="Times New Roman" w:hAnsi="Times New Roman" w:cs="Times New Roman"/>
              </w:rPr>
              <w:t xml:space="preserve"> </w:t>
            </w:r>
            <w:r w:rsidR="00CB3183" w:rsidRPr="00A7648C">
              <w:rPr>
                <w:rFonts w:ascii="Times New Roman" w:hAnsi="Times New Roman" w:cs="Times New Roman"/>
              </w:rPr>
              <w:t>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123570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Постановление администрации Советского района №</w:t>
            </w:r>
            <w:r w:rsidR="00123570">
              <w:rPr>
                <w:rFonts w:ascii="Times New Roman" w:hAnsi="Times New Roman" w:cs="Times New Roman"/>
              </w:rPr>
              <w:t>4</w:t>
            </w:r>
            <w:r w:rsidR="006D4462" w:rsidRPr="00A7648C">
              <w:rPr>
                <w:rFonts w:ascii="Times New Roman" w:hAnsi="Times New Roman" w:cs="Times New Roman"/>
              </w:rPr>
              <w:t xml:space="preserve"> от </w:t>
            </w:r>
            <w:r w:rsidR="00123570">
              <w:rPr>
                <w:rFonts w:ascii="Times New Roman" w:hAnsi="Times New Roman" w:cs="Times New Roman"/>
              </w:rPr>
              <w:t>09</w:t>
            </w:r>
            <w:r w:rsidR="00292405" w:rsidRPr="00A7648C">
              <w:rPr>
                <w:rFonts w:ascii="Times New Roman" w:hAnsi="Times New Roman" w:cs="Times New Roman"/>
              </w:rPr>
              <w:t>.</w:t>
            </w:r>
            <w:r w:rsidR="00A43906" w:rsidRPr="00A7648C">
              <w:rPr>
                <w:rFonts w:ascii="Times New Roman" w:hAnsi="Times New Roman" w:cs="Times New Roman"/>
              </w:rPr>
              <w:t>0</w:t>
            </w:r>
            <w:r w:rsidR="00292405" w:rsidRPr="00A7648C">
              <w:rPr>
                <w:rFonts w:ascii="Times New Roman" w:hAnsi="Times New Roman" w:cs="Times New Roman"/>
              </w:rPr>
              <w:t>1</w:t>
            </w:r>
            <w:r w:rsidR="00D46B94" w:rsidRPr="00A7648C">
              <w:rPr>
                <w:rFonts w:ascii="Times New Roman" w:hAnsi="Times New Roman" w:cs="Times New Roman"/>
              </w:rPr>
              <w:t>.</w:t>
            </w:r>
            <w:r w:rsidR="006D4462" w:rsidRPr="00A7648C">
              <w:rPr>
                <w:rFonts w:ascii="Times New Roman" w:hAnsi="Times New Roman" w:cs="Times New Roman"/>
              </w:rPr>
              <w:t>202</w:t>
            </w:r>
            <w:r w:rsidR="00A43906" w:rsidRPr="00A7648C">
              <w:rPr>
                <w:rFonts w:ascii="Times New Roman" w:hAnsi="Times New Roman" w:cs="Times New Roman"/>
              </w:rPr>
              <w:t>4</w:t>
            </w:r>
            <w:r w:rsidRPr="00A7648C">
              <w:rPr>
                <w:rFonts w:ascii="Times New Roman" w:hAnsi="Times New Roman" w:cs="Times New Roman"/>
              </w:rPr>
              <w:t xml:space="preserve"> «О реализации имущества»</w:t>
            </w:r>
          </w:p>
        </w:tc>
      </w:tr>
      <w:tr w:rsidR="00A7648C" w:rsidRPr="00A7648C" w:rsidTr="00A43906">
        <w:trPr>
          <w:trHeight w:val="867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D46B94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9.2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48430D" w:rsidRPr="00A7648C">
              <w:rPr>
                <w:rFonts w:ascii="Times New Roman" w:hAnsi="Times New Roman" w:cs="Times New Roman"/>
              </w:rPr>
              <w:t xml:space="preserve"> </w:t>
            </w:r>
            <w:r w:rsidR="00CB3183" w:rsidRPr="00A7648C">
              <w:rPr>
                <w:rFonts w:ascii="Times New Roman" w:hAnsi="Times New Roman" w:cs="Times New Roman"/>
              </w:rPr>
              <w:t>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123570" w:rsidP="00AE051A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>Одноэтажное здание в брусом исполнении, крыша шифер, состояние неудовлетворительное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D46B94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9.3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48430D" w:rsidRPr="00A7648C">
              <w:rPr>
                <w:rFonts w:ascii="Times New Roman" w:hAnsi="Times New Roman" w:cs="Times New Roman"/>
              </w:rPr>
              <w:t xml:space="preserve"> </w:t>
            </w:r>
            <w:r w:rsidR="00CB3183" w:rsidRPr="00A7648C">
              <w:rPr>
                <w:rFonts w:ascii="Times New Roman" w:hAnsi="Times New Roman" w:cs="Times New Roman"/>
              </w:rPr>
              <w:t>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D46B94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7648C">
              <w:rPr>
                <w:rFonts w:ascii="Times New Roman" w:hAnsi="Times New Roman" w:cs="Times New Roman"/>
                <w:shd w:val="clear" w:color="auto" w:fill="FFFFFF"/>
              </w:rPr>
              <w:t>отсутствуют</w:t>
            </w:r>
          </w:p>
        </w:tc>
      </w:tr>
      <w:tr w:rsidR="00A7648C" w:rsidRPr="00A7648C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A43906" w:rsidP="0048430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10</w:t>
            </w:r>
            <w:r w:rsidR="00CB3183" w:rsidRPr="00A7648C">
              <w:rPr>
                <w:rFonts w:ascii="Times New Roman" w:hAnsi="Times New Roman" w:cs="Times New Roman"/>
              </w:rPr>
              <w:t>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Торги проводятся на  электронной площадке </w:t>
            </w:r>
            <w:hyperlink r:id="rId9" w:history="1">
              <w:r w:rsidRPr="00A7648C">
                <w:rPr>
                  <w:rStyle w:val="Internetlink"/>
                  <w:rFonts w:ascii="Times New Roman" w:hAnsi="Times New Roman" w:cs="Times New Roman"/>
                  <w:color w:val="auto"/>
                </w:rPr>
                <w:t>http://utp.sberbank-ast.ru</w:t>
              </w:r>
            </w:hyperlink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Продажа государственного или муниципального имущества без объявления цены осуществляется в соответствии с Федеральным законом от 21.12.2001 № 178-ФЗ и Постановлением Правительства РФ от 27.08.2012 № 860. </w:t>
            </w:r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Оператор в день и время подведения итогов, указанных в извещении, обеспечивает доступ Организатора процедуры к журналу приема заявок, а также к предложениям о цене имущества. Организатор процедуры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 </w:t>
            </w:r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Победителем признается участник, представивший предложение о цене (в случае подачи одной заявки), участник, предложивший наиболее высокую цену за имущество (в случае подачи нескольких заявок), участник, заявка которого была подана ранее остальных (в случае подачи нескольких заявок с одинаковым предложением о цене). </w:t>
            </w:r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Продажа имущества без объявления цены признается несостоявшейся в следующих случаях: </w:t>
            </w:r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Symbol" w:hAnsi="Times New Roman" w:cs="Times New Roman"/>
              </w:rPr>
              <w:t xml:space="preserve">- </w:t>
            </w:r>
            <w:r w:rsidRPr="00A7648C">
              <w:rPr>
                <w:rFonts w:ascii="Times New Roman" w:hAnsi="Times New Roman" w:cs="Times New Roman"/>
              </w:rPr>
              <w:t xml:space="preserve">не было зарегистрировано ни одной заявки на участие в продаже; </w:t>
            </w:r>
          </w:p>
          <w:p w:rsidR="000B380E" w:rsidRPr="00A7648C" w:rsidRDefault="001E6136" w:rsidP="001E6136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Symbol" w:hAnsi="Times New Roman" w:cs="Times New Roman"/>
              </w:rPr>
              <w:t>-</w:t>
            </w:r>
            <w:r w:rsidRPr="00A7648C">
              <w:rPr>
                <w:rFonts w:ascii="Times New Roman" w:hAnsi="Times New Roman" w:cs="Times New Roman"/>
              </w:rPr>
              <w:t>ни одно предложение о цене имущества не было принято к рассмотрению. Решение о признании продажи несостоявшейся оформляется протоколом об итогах.</w:t>
            </w:r>
          </w:p>
        </w:tc>
      </w:tr>
      <w:tr w:rsidR="00A7648C" w:rsidRPr="00A7648C">
        <w:trPr>
          <w:trHeight w:val="99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A43906" w:rsidRPr="00A7648C">
              <w:rPr>
                <w:rFonts w:ascii="Times New Roman" w:hAnsi="Times New Roman" w:cs="Times New Roman"/>
              </w:rPr>
              <w:t>1</w:t>
            </w:r>
            <w:r w:rsidRPr="00A7648C">
              <w:rPr>
                <w:rFonts w:ascii="Times New Roman" w:hAnsi="Times New Roman" w:cs="Times New Roman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5B5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</w:t>
            </w:r>
          </w:p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</w:p>
        </w:tc>
      </w:tr>
      <w:tr w:rsidR="00A7648C" w:rsidRPr="00A7648C">
        <w:trPr>
          <w:trHeight w:val="287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1</w:t>
            </w:r>
            <w:r w:rsidR="00A43906" w:rsidRPr="00A7648C">
              <w:rPr>
                <w:rFonts w:ascii="Times New Roman" w:hAnsi="Times New Roman" w:cs="Times New Roman"/>
              </w:rPr>
              <w:t>2</w:t>
            </w:r>
            <w:r w:rsidRPr="00A7648C">
              <w:rPr>
                <w:rFonts w:ascii="Times New Roman" w:hAnsi="Times New Roman" w:cs="Times New Roman"/>
              </w:rPr>
              <w:t>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Оплата по договору купли-продажи имущества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  <w:p w:rsidR="000B380E" w:rsidRPr="00A7648C" w:rsidRDefault="001E6136" w:rsidP="00DF5B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i/>
              </w:rPr>
              <w:t>В соответствии с п. 12 части 2 ст. 149 Налогового кодекса Российской Федерации реализация на территории Российской Федерации ценных бумаг не подлежит налогообложению (НДС не облагается).</w:t>
            </w:r>
          </w:p>
        </w:tc>
      </w:tr>
      <w:tr w:rsidR="00A7648C" w:rsidRPr="00A7648C">
        <w:trPr>
          <w:trHeight w:val="259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A43906" w:rsidRPr="00A7648C">
              <w:rPr>
                <w:rFonts w:ascii="Times New Roman" w:hAnsi="Times New Roman" w:cs="Times New Roman"/>
              </w:rPr>
              <w:t>3</w:t>
            </w:r>
            <w:r w:rsidRPr="00A7648C">
              <w:rPr>
                <w:rFonts w:ascii="Times New Roman" w:hAnsi="Times New Roman" w:cs="Times New Roman"/>
              </w:rPr>
              <w:t>. Передача имущества и оформление права собственности на него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3906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b/>
                <w:i/>
              </w:rPr>
              <w:t xml:space="preserve">ВНИМАНИЕ! </w:t>
            </w:r>
            <w:r w:rsidRPr="00A7648C">
              <w:rPr>
                <w:rFonts w:ascii="Times New Roman" w:hAnsi="Times New Roman" w:cs="Times New Roman"/>
                <w:i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A43906" w:rsidRPr="00A7648C">
              <w:rPr>
                <w:rFonts w:ascii="Times New Roman" w:hAnsi="Times New Roman" w:cs="Times New Roman"/>
              </w:rPr>
              <w:t>4</w:t>
            </w:r>
            <w:r w:rsidRPr="00A7648C">
              <w:rPr>
                <w:rFonts w:ascii="Times New Roman" w:hAnsi="Times New Roman" w:cs="Times New Roman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161E" w:rsidRPr="00A7648C" w:rsidRDefault="007B161E" w:rsidP="007B161E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7B161E" w:rsidRPr="00A7648C" w:rsidRDefault="007B161E" w:rsidP="007B161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</w:p>
          <w:p w:rsidR="000B380E" w:rsidRPr="00A7648C" w:rsidRDefault="007B161E" w:rsidP="007B161E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kern w:val="0"/>
              </w:rPr>
              <w:t xml:space="preserve">Дополнительную информацию можно получить по тел. 8(34675) 54854, электронный адрес </w:t>
            </w:r>
            <w:r w:rsidRPr="00A7648C">
              <w:rPr>
                <w:rFonts w:ascii="Times New Roman" w:hAnsi="Times New Roman" w:cs="Times New Roman"/>
                <w:kern w:val="0"/>
                <w:lang w:val="en-US"/>
              </w:rPr>
              <w:t>Bogatovasg</w:t>
            </w:r>
            <w:r w:rsidRPr="00A7648C">
              <w:rPr>
                <w:rFonts w:ascii="Times New Roman" w:hAnsi="Times New Roman" w:cs="Times New Roman"/>
                <w:kern w:val="0"/>
              </w:rPr>
              <w:t>@</w:t>
            </w:r>
            <w:r w:rsidRPr="00A7648C">
              <w:rPr>
                <w:rFonts w:ascii="Times New Roman" w:hAnsi="Times New Roman" w:cs="Times New Roman"/>
                <w:kern w:val="0"/>
                <w:lang w:val="en-US"/>
              </w:rPr>
              <w:t>sovrnhmao</w:t>
            </w:r>
            <w:r w:rsidRPr="00A7648C">
              <w:rPr>
                <w:rFonts w:ascii="Times New Roman" w:hAnsi="Times New Roman" w:cs="Times New Roman"/>
                <w:kern w:val="0"/>
              </w:rPr>
              <w:t>.</w:t>
            </w:r>
            <w:r w:rsidRPr="00A7648C">
              <w:rPr>
                <w:rFonts w:ascii="Times New Roman" w:hAnsi="Times New Roman" w:cs="Times New Roman"/>
                <w:kern w:val="0"/>
                <w:lang w:val="en-US"/>
              </w:rPr>
              <w:t>ru</w:t>
            </w:r>
          </w:p>
        </w:tc>
      </w:tr>
      <w:tr w:rsidR="00A7648C" w:rsidRPr="00A7648C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Порядок оформления заявок на участие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A7648C" w:rsidRDefault="0048430D" w:rsidP="007B161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7B161E" w:rsidRPr="00A7648C">
              <w:rPr>
                <w:rFonts w:ascii="Times New Roman" w:hAnsi="Times New Roman" w:cs="Times New Roman"/>
              </w:rPr>
              <w:t>5</w:t>
            </w:r>
            <w:r w:rsidR="00D72578" w:rsidRPr="00A7648C">
              <w:rPr>
                <w:rFonts w:ascii="Times New Roman" w:hAnsi="Times New Roman" w:cs="Times New Roman"/>
              </w:rPr>
              <w:t>.Требования, 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A7648C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</w:t>
            </w:r>
            <w:r w:rsidRPr="00A7648C">
              <w:rPr>
                <w:rFonts w:ascii="Times New Roman" w:hAnsi="Times New Roman" w:cs="Times New Roman"/>
              </w:rPr>
              <w:lastRenderedPageBreak/>
              <w:t>образов документов, предусмотренных Законом о приватизации).</w:t>
            </w:r>
          </w:p>
          <w:p w:rsidR="00D72578" w:rsidRPr="00A7648C" w:rsidRDefault="00D72578" w:rsidP="00EA4FC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b/>
                <w:i/>
              </w:rPr>
              <w:t xml:space="preserve">ВНИМАНИЕ! </w:t>
            </w:r>
            <w:r w:rsidRPr="00A7648C">
              <w:rPr>
                <w:rFonts w:ascii="Times New Roman" w:hAnsi="Times New Roman" w:cs="Times New Roman"/>
                <w:i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6136" w:rsidRPr="00A7648C" w:rsidRDefault="00003F43" w:rsidP="007B161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1</w:t>
            </w:r>
            <w:r w:rsidR="007B161E" w:rsidRPr="00A7648C">
              <w:rPr>
                <w:rFonts w:ascii="Times New Roman" w:hAnsi="Times New Roman" w:cs="Times New Roman"/>
              </w:rPr>
              <w:t>6</w:t>
            </w:r>
            <w:r w:rsidR="001E6136" w:rsidRPr="00A7648C">
              <w:rPr>
                <w:rFonts w:ascii="Times New Roman" w:hAnsi="Times New Roman" w:cs="Times New Roman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ЮРИДИЧЕСКИЕ ЛИЦА: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копии учредительных документов;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ФИЗИЧЕСКИЕ ЛИЦА: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копии всех листов документа, удостоверяющего личность.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1E6136" w:rsidRPr="00A7648C" w:rsidRDefault="007B161E" w:rsidP="007B161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kern w:val="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6136" w:rsidRPr="00A7648C" w:rsidRDefault="007B161E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17</w:t>
            </w:r>
            <w:r w:rsidR="001E6136" w:rsidRPr="00A7648C">
              <w:rPr>
                <w:rFonts w:ascii="Times New Roman" w:hAnsi="Times New Roman" w:cs="Times New Roman"/>
              </w:rPr>
              <w:t>.Требования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Заявка подается в виде электронного документа, подписанного ЭП Претендента.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shd w:val="clear" w:color="auto" w:fill="FFFFFF"/>
              </w:rPr>
      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Претенденты заполняют электронную форму заявки, прикладывают файлы документов (при необходимости) и указывают в ее составе предложение о цене имущества.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6B51EA" w:rsidRPr="00A7648C" w:rsidRDefault="001E6136" w:rsidP="0078497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7648C">
              <w:rPr>
                <w:b/>
                <w:i/>
              </w:rPr>
              <w:t xml:space="preserve">Претендент не вправе отозвать зарегистрированную заявку. </w:t>
            </w:r>
          </w:p>
          <w:p w:rsidR="001E6136" w:rsidRPr="00A7648C" w:rsidRDefault="001E6136" w:rsidP="0078497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7648C">
              <w:rPr>
                <w:b/>
                <w:i/>
              </w:rPr>
              <w:t>Претендент вправе подать только одно предложение по цене имущества, которое не может быть изменено.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Заявка не может быть принята Оператором в случае: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Symbol" w:hAnsi="Times New Roman" w:cs="Times New Roman"/>
              </w:rPr>
              <w:t xml:space="preserve">- </w:t>
            </w:r>
            <w:r w:rsidRPr="00A7648C">
              <w:rPr>
                <w:rFonts w:ascii="Times New Roman" w:hAnsi="Times New Roman" w:cs="Times New Roman"/>
              </w:rPr>
              <w:t xml:space="preserve">подачи заявки и предложения о цене по истечении установленного срока;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Symbol" w:hAnsi="Times New Roman" w:cs="Times New Roman"/>
              </w:rPr>
              <w:t xml:space="preserve">- </w:t>
            </w:r>
            <w:r w:rsidRPr="00A7648C">
              <w:rPr>
                <w:rFonts w:ascii="Times New Roman" w:hAnsi="Times New Roman" w:cs="Times New Roman"/>
              </w:rPr>
              <w:t xml:space="preserve">некорректного заполнения формы заявки, в том числе незаполнения полей, являющихся обязательными для заполнения.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В случае, если система не принимает заявку, Оператор уведомляет Претендента соответствующим системным сообщением о причине не принятия заявки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 xml:space="preserve">Документы и сведения из регистрационных данных пользователя на УТП, актуальные на дату и время окончания приема заявок, направляются Оператором вместе с заявкой Организатору процедуры после окончания приема заявок.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Претендент вправе сохранить заявку как черновик для возможности ее дальнейшего редактирования. Заявка, сохраненная как черновик, не является поданной заявкой.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A7648C" w:rsidRDefault="007B161E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18</w:t>
            </w:r>
            <w:r w:rsidR="00D72578" w:rsidRPr="00A7648C">
              <w:rPr>
                <w:rFonts w:ascii="Times New Roman" w:hAnsi="Times New Roman" w:cs="Times New Roman"/>
              </w:rPr>
              <w:t>. Ограничение участия отдельных категорий участников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Покупателями государственного и муниципального имущества могут быть любые физические и юридические лица, за исключением: </w:t>
            </w:r>
          </w:p>
          <w:p w:rsidR="00862913" w:rsidRPr="00A7648C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государственных и муниципальных унитарных предприятий, государственных и муниципальных учреждений; </w:t>
            </w:r>
          </w:p>
          <w:p w:rsidR="00862913" w:rsidRPr="00A7648C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      </w:r>
          </w:p>
          <w:p w:rsidR="00862913" w:rsidRPr="00A7648C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:rsidR="00D72578" w:rsidRPr="00A7648C" w:rsidRDefault="00862913" w:rsidP="006A56B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ab/>
            </w:r>
          </w:p>
        </w:tc>
      </w:tr>
      <w:tr w:rsidR="00A7648C" w:rsidRPr="00A7648C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Условия проведения процедуры</w:t>
            </w:r>
          </w:p>
        </w:tc>
      </w:tr>
      <w:tr w:rsidR="00A7648C" w:rsidRPr="00A7648C" w:rsidTr="00A7648C">
        <w:trPr>
          <w:trHeight w:val="534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7B161E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19</w:t>
            </w:r>
            <w:r w:rsidR="00CB3183" w:rsidRPr="00A7648C">
              <w:rPr>
                <w:rFonts w:ascii="Times New Roman" w:hAnsi="Times New Roman" w:cs="Times New Roman"/>
              </w:rPr>
              <w:t>.Форма подачи 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Открытая</w:t>
            </w:r>
          </w:p>
        </w:tc>
      </w:tr>
      <w:tr w:rsidR="00A7648C" w:rsidRPr="00A7648C" w:rsidTr="00A7648C">
        <w:trPr>
          <w:trHeight w:val="1043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7B161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7B161E" w:rsidRPr="00A7648C">
              <w:rPr>
                <w:rFonts w:ascii="Times New Roman" w:hAnsi="Times New Roman" w:cs="Times New Roman"/>
              </w:rPr>
              <w:t>0</w:t>
            </w:r>
            <w:r w:rsidRPr="00A7648C">
              <w:rPr>
                <w:rFonts w:ascii="Times New Roman" w:hAnsi="Times New Roman" w:cs="Times New Roman"/>
              </w:rPr>
              <w:t>.Место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0" w:history="1">
              <w:r w:rsidRPr="00A7648C">
                <w:rPr>
                  <w:rStyle w:val="Internetlink"/>
                  <w:rFonts w:ascii="Times New Roman" w:hAnsi="Times New Roman" w:cs="Times New Roman"/>
                  <w:color w:val="auto"/>
                </w:rPr>
                <w:t>http://utp.sberbank-ast.ru</w:t>
              </w:r>
            </w:hyperlink>
            <w:r w:rsidRPr="00A7648C">
              <w:rPr>
                <w:rFonts w:ascii="Times New Roman" w:hAnsi="Times New Roman" w:cs="Times New Roman"/>
              </w:rPr>
              <w:t xml:space="preserve"> в сети интернет.</w:t>
            </w:r>
          </w:p>
        </w:tc>
      </w:tr>
      <w:tr w:rsidR="00A7648C" w:rsidRPr="00A7648C" w:rsidT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6B51EA" w:rsidRPr="00A7648C">
              <w:rPr>
                <w:rFonts w:ascii="Times New Roman" w:hAnsi="Times New Roman" w:cs="Times New Roman"/>
              </w:rPr>
              <w:t>1</w:t>
            </w:r>
            <w:r w:rsidRPr="00A7648C">
              <w:rPr>
                <w:rFonts w:ascii="Times New Roman" w:hAnsi="Times New Roman" w:cs="Times New Roman"/>
              </w:rPr>
              <w:t>.Дата и время начала подачи заявок на участие</w:t>
            </w:r>
          </w:p>
        </w:tc>
        <w:tc>
          <w:tcPr>
            <w:tcW w:w="2442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034E68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51EA" w:rsidRPr="00A7648C">
              <w:rPr>
                <w:rFonts w:ascii="Times New Roman" w:hAnsi="Times New Roman" w:cs="Times New Roman"/>
              </w:rPr>
              <w:t>.</w:t>
            </w:r>
            <w:r w:rsidR="00AE051A" w:rsidRPr="00A7648C">
              <w:rPr>
                <w:rFonts w:ascii="Times New Roman" w:hAnsi="Times New Roman" w:cs="Times New Roman"/>
              </w:rPr>
              <w:t>0</w:t>
            </w:r>
            <w:r w:rsidR="006B51EA" w:rsidRPr="00A7648C">
              <w:rPr>
                <w:rFonts w:ascii="Times New Roman" w:hAnsi="Times New Roman" w:cs="Times New Roman"/>
              </w:rPr>
              <w:t>1</w:t>
            </w:r>
            <w:r w:rsidR="00CB3183" w:rsidRPr="00A7648C">
              <w:rPr>
                <w:rFonts w:ascii="Times New Roman" w:hAnsi="Times New Roman" w:cs="Times New Roman"/>
              </w:rPr>
              <w:t>.202</w:t>
            </w:r>
            <w:r w:rsidR="006B51EA" w:rsidRPr="00A7648C">
              <w:rPr>
                <w:rFonts w:ascii="Times New Roman" w:hAnsi="Times New Roman" w:cs="Times New Roman"/>
              </w:rPr>
              <w:t>4</w:t>
            </w:r>
          </w:p>
          <w:p w:rsidR="000B380E" w:rsidRPr="00A7648C" w:rsidRDefault="00034E6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E051A" w:rsidRPr="00A7648C">
              <w:rPr>
                <w:rFonts w:ascii="Times New Roman" w:hAnsi="Times New Roman" w:cs="Times New Roman"/>
              </w:rPr>
              <w:t>0</w:t>
            </w:r>
            <w:r w:rsidR="00CB3183" w:rsidRPr="00A7648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244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A7648C" w:rsidRDefault="00CB3183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b/>
              </w:rPr>
              <w:t>ВНИМАНИЕ</w:t>
            </w:r>
            <w:r w:rsidRPr="00A7648C">
              <w:rPr>
                <w:rFonts w:ascii="Times New Roman" w:hAnsi="Times New Roman" w:cs="Times New Roman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A7648C">
              <w:rPr>
                <w:rFonts w:ascii="Times New Roman" w:hAnsi="Times New Roman" w:cs="Times New Roman"/>
                <w:lang w:val="en-US"/>
              </w:rPr>
              <w:t>UTC</w:t>
            </w:r>
            <w:r w:rsidRPr="00A7648C">
              <w:rPr>
                <w:rFonts w:ascii="Times New Roman" w:hAnsi="Times New Roman" w:cs="Times New Roman"/>
              </w:rPr>
              <w:t xml:space="preserve"> +2)</w:t>
            </w:r>
          </w:p>
          <w:p w:rsidR="000B380E" w:rsidRPr="00A7648C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</w:p>
          <w:p w:rsidR="000B380E" w:rsidRPr="00A7648C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48C" w:rsidRPr="00A7648C" w:rsidT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6B51EA" w:rsidRPr="00A7648C">
              <w:rPr>
                <w:rFonts w:ascii="Times New Roman" w:hAnsi="Times New Roman" w:cs="Times New Roman"/>
              </w:rPr>
              <w:t>2</w:t>
            </w:r>
            <w:r w:rsidRPr="00A7648C">
              <w:rPr>
                <w:rFonts w:ascii="Times New Roman" w:hAnsi="Times New Roman" w:cs="Times New Roman"/>
              </w:rPr>
              <w:t>.Дата и время окончания подачи заявок на участие</w:t>
            </w:r>
          </w:p>
        </w:tc>
        <w:tc>
          <w:tcPr>
            <w:tcW w:w="2442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034E68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72578" w:rsidRPr="00A7648C">
              <w:rPr>
                <w:rFonts w:ascii="Times New Roman" w:hAnsi="Times New Roman" w:cs="Times New Roman"/>
              </w:rPr>
              <w:t>.</w:t>
            </w:r>
            <w:r w:rsidR="006B51EA" w:rsidRPr="00A7648C">
              <w:rPr>
                <w:rFonts w:ascii="Times New Roman" w:hAnsi="Times New Roman" w:cs="Times New Roman"/>
              </w:rPr>
              <w:t>02</w:t>
            </w:r>
            <w:r w:rsidR="00CB3183" w:rsidRPr="00A7648C">
              <w:rPr>
                <w:rFonts w:ascii="Times New Roman" w:hAnsi="Times New Roman" w:cs="Times New Roman"/>
              </w:rPr>
              <w:t>.202</w:t>
            </w:r>
            <w:r w:rsidR="00B97662">
              <w:rPr>
                <w:rFonts w:ascii="Times New Roman" w:hAnsi="Times New Roman" w:cs="Times New Roman"/>
              </w:rPr>
              <w:t>4</w:t>
            </w:r>
          </w:p>
          <w:p w:rsidR="000B380E" w:rsidRPr="00A7648C" w:rsidRDefault="00814647" w:rsidP="006B51EA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6B51EA" w:rsidRPr="00A7648C">
              <w:rPr>
                <w:rFonts w:ascii="Times New Roman" w:hAnsi="Times New Roman" w:cs="Times New Roman"/>
              </w:rPr>
              <w:t>6</w:t>
            </w:r>
            <w:r w:rsidR="00CB3183" w:rsidRPr="00A7648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244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A7648C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A7648C" w:rsidRPr="00A7648C" w:rsidTr="00A7648C">
        <w:trPr>
          <w:trHeight w:val="1022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2F6E78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6B51EA" w:rsidRPr="00A7648C">
              <w:rPr>
                <w:rFonts w:ascii="Times New Roman" w:hAnsi="Times New Roman" w:cs="Times New Roman"/>
              </w:rPr>
              <w:t>3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412867" w:rsidRPr="00A7648C">
              <w:rPr>
                <w:rFonts w:ascii="Times New Roman" w:hAnsi="Times New Roman" w:cs="Times New Roman"/>
              </w:rPr>
              <w:t xml:space="preserve"> Рассмотрение документов, определение победителя </w:t>
            </w:r>
          </w:p>
        </w:tc>
        <w:tc>
          <w:tcPr>
            <w:tcW w:w="2442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034E68" w:rsidP="00E3697C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6B51EA" w:rsidRPr="00A764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CB3183" w:rsidRPr="00A7648C">
              <w:rPr>
                <w:rFonts w:ascii="Times New Roman" w:hAnsi="Times New Roman" w:cs="Times New Roman"/>
              </w:rPr>
              <w:t>.202</w:t>
            </w:r>
            <w:r w:rsidR="00B97662">
              <w:rPr>
                <w:rFonts w:ascii="Times New Roman" w:hAnsi="Times New Roman" w:cs="Times New Roman"/>
              </w:rPr>
              <w:t>4</w:t>
            </w:r>
            <w:r w:rsidR="00D46B94" w:rsidRPr="00A76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A7648C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A7648C" w:rsidRPr="00A7648C">
        <w:trPr>
          <w:trHeight w:val="90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48430D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6B51EA" w:rsidRPr="00A7648C">
              <w:rPr>
                <w:rFonts w:ascii="Times New Roman" w:hAnsi="Times New Roman" w:cs="Times New Roman"/>
              </w:rPr>
              <w:t>4</w:t>
            </w:r>
            <w:r w:rsidR="00862913" w:rsidRPr="00A7648C">
              <w:rPr>
                <w:rFonts w:ascii="Times New Roman" w:hAnsi="Times New Roman" w:cs="Times New Roman"/>
              </w:rPr>
              <w:t>.Порядок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 w:rsidP="00B778D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- </w:t>
            </w:r>
            <w:r w:rsidR="00B778D3" w:rsidRPr="00A7648C">
              <w:rPr>
                <w:rFonts w:ascii="Times New Roman" w:hAnsi="Times New Roman" w:cs="Times New Roman"/>
              </w:rPr>
              <w:t xml:space="preserve"> </w:t>
            </w:r>
            <w:r w:rsidRPr="00A7648C">
              <w:rPr>
                <w:rFonts w:ascii="Times New Roman" w:hAnsi="Times New Roman" w:cs="Times New Roman"/>
              </w:rPr>
              <w:t>в случае регистрации одной заявки и предложения о цене имущества - участник, представивший это предложение;</w:t>
            </w:r>
          </w:p>
          <w:p w:rsidR="00862913" w:rsidRPr="00A7648C" w:rsidRDefault="00862913" w:rsidP="00B778D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- в случае регистрации нескольких заявок и предложений о цене </w:t>
            </w:r>
            <w:r w:rsidRPr="00A7648C">
              <w:rPr>
                <w:rFonts w:ascii="Times New Roman" w:hAnsi="Times New Roman" w:cs="Times New Roman"/>
              </w:rPr>
              <w:lastRenderedPageBreak/>
              <w:t>имущества - участник, предложивший наибольшую цену за продаваемое имущество;</w:t>
            </w:r>
          </w:p>
          <w:p w:rsidR="00862913" w:rsidRPr="00A7648C" w:rsidRDefault="00862913" w:rsidP="00B778D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A7648C" w:rsidRPr="00A7648C">
        <w:trPr>
          <w:trHeight w:val="46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003F43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2</w:t>
            </w:r>
            <w:r w:rsidR="006B51EA" w:rsidRPr="00A7648C">
              <w:rPr>
                <w:rFonts w:ascii="Times New Roman" w:hAnsi="Times New Roman" w:cs="Times New Roman"/>
              </w:rPr>
              <w:t>5</w:t>
            </w:r>
            <w:r w:rsidR="00862913" w:rsidRPr="00A7648C">
              <w:rPr>
                <w:rFonts w:ascii="Times New Roman" w:hAnsi="Times New Roman" w:cs="Times New Roman"/>
              </w:rPr>
              <w:t>.Отказ от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 w:rsidP="00E54C7A">
            <w:pPr>
              <w:pStyle w:val="TableContents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shd w:val="clear" w:color="auto" w:fill="FFFFFF"/>
              </w:rPr>
              <w:t xml:space="preserve">Отказаться от проведения </w:t>
            </w:r>
            <w:r w:rsidR="008C10EC">
              <w:rPr>
                <w:rFonts w:ascii="Times New Roman" w:hAnsi="Times New Roman" w:cs="Times New Roman"/>
                <w:shd w:val="clear" w:color="auto" w:fill="FFFFFF"/>
              </w:rPr>
              <w:t>продажи</w:t>
            </w:r>
            <w:r w:rsidRPr="00A7648C">
              <w:rPr>
                <w:rFonts w:ascii="Times New Roman" w:hAnsi="Times New Roman" w:cs="Times New Roman"/>
                <w:shd w:val="clear" w:color="auto" w:fill="FFFFFF"/>
              </w:rPr>
              <w:t xml:space="preserve"> организатор вправе в любое время, но не позднее чем за три дня до наступления даты его проведения.</w:t>
            </w:r>
          </w:p>
          <w:p w:rsidR="00862913" w:rsidRPr="00A7648C" w:rsidRDefault="00862913" w:rsidP="00E54C7A">
            <w:pPr>
              <w:pStyle w:val="TableContents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В случае принятия решения об отказе в проведении торгов, Организатор торгов размещает извещение об отказе в проведении процедуры размещается на официальном сайте РФ для размещения информации о проведении торгов </w:t>
            </w:r>
            <w:hyperlink r:id="rId11" w:history="1">
              <w:r w:rsidRPr="00A7648C">
                <w:rPr>
                  <w:rFonts w:ascii="Times New Roman" w:hAnsi="Times New Roman" w:cs="Times New Roman"/>
                  <w:u w:val="single"/>
                </w:rPr>
                <w:t>https://torgi.gov.ru/</w:t>
              </w:r>
            </w:hyperlink>
            <w:r w:rsidRPr="00A7648C">
              <w:rPr>
                <w:rFonts w:ascii="Times New Roman" w:hAnsi="Times New Roman" w:cs="Times New Roman"/>
              </w:rPr>
              <w:t xml:space="preserve">, электронной площадке в сети Интернет </w:t>
            </w:r>
            <w:hyperlink r:id="rId12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13" w:history="1">
              <w:r w:rsidRPr="00A7648C">
                <w:rPr>
                  <w:rFonts w:ascii="Times New Roman" w:hAnsi="Times New Roman" w:cs="Times New Roman"/>
                  <w:u w:val="single"/>
                </w:rPr>
                <w:t>://</w:t>
              </w:r>
            </w:hyperlink>
            <w:hyperlink r:id="rId14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utp</w:t>
              </w:r>
            </w:hyperlink>
            <w:hyperlink r:id="rId15" w:history="1">
              <w:r w:rsidRPr="00A7648C">
                <w:rPr>
                  <w:rFonts w:ascii="Times New Roman" w:hAnsi="Times New Roman" w:cs="Times New Roman"/>
                  <w:u w:val="single"/>
                </w:rPr>
                <w:t>.</w:t>
              </w:r>
            </w:hyperlink>
            <w:hyperlink r:id="rId16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sberbank</w:t>
              </w:r>
            </w:hyperlink>
            <w:hyperlink r:id="rId17" w:history="1">
              <w:r w:rsidRPr="00A7648C">
                <w:rPr>
                  <w:rFonts w:ascii="Times New Roman" w:hAnsi="Times New Roman" w:cs="Times New Roman"/>
                  <w:u w:val="single"/>
                </w:rPr>
                <w:t>-</w:t>
              </w:r>
            </w:hyperlink>
            <w:hyperlink r:id="rId18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ast</w:t>
              </w:r>
            </w:hyperlink>
            <w:hyperlink r:id="rId19" w:history="1">
              <w:r w:rsidRPr="00A7648C">
                <w:rPr>
                  <w:rFonts w:ascii="Times New Roman" w:hAnsi="Times New Roman" w:cs="Times New Roman"/>
                  <w:u w:val="single"/>
                </w:rPr>
                <w:t>.</w:t>
              </w:r>
            </w:hyperlink>
            <w:hyperlink r:id="rId20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  <w:hyperlink r:id="rId21" w:history="1">
              <w:r w:rsidRPr="00A7648C">
                <w:rPr>
                  <w:rFonts w:ascii="Times New Roman" w:hAnsi="Times New Roman" w:cs="Times New Roman"/>
                  <w:u w:val="single"/>
                </w:rPr>
                <w:t>/</w:t>
              </w:r>
            </w:hyperlink>
            <w:hyperlink r:id="rId22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AP</w:t>
              </w:r>
            </w:hyperlink>
            <w:hyperlink r:id="rId23" w:history="1">
              <w:r w:rsidRPr="00A7648C">
                <w:rPr>
                  <w:rFonts w:ascii="Times New Roman" w:hAnsi="Times New Roman" w:cs="Times New Roman"/>
                  <w:u w:val="single"/>
                </w:rPr>
                <w:t>/</w:t>
              </w:r>
            </w:hyperlink>
            <w:r w:rsidRPr="00A7648C">
              <w:rPr>
                <w:rFonts w:ascii="Times New Roman" w:hAnsi="Times New Roman" w:cs="Times New Roman"/>
              </w:rPr>
              <w:t xml:space="preserve">, сайте организатора торгов </w:t>
            </w:r>
            <w:r w:rsidRPr="00A7648C">
              <w:rPr>
                <w:rFonts w:ascii="Times New Roman" w:hAnsi="Times New Roman" w:cs="Times New Roman"/>
                <w:u w:val="single"/>
              </w:rPr>
              <w:t>https://admsov.com/</w:t>
            </w:r>
            <w:r w:rsidRPr="00A7648C">
              <w:rPr>
                <w:rFonts w:ascii="Times New Roman" w:hAnsi="Times New Roman" w:cs="Times New Roman"/>
              </w:rPr>
              <w:t>, направляет уведомления участникам торгов (лицам, подавшим заявки на участие).</w:t>
            </w:r>
          </w:p>
        </w:tc>
      </w:tr>
      <w:tr w:rsidR="00A7648C" w:rsidRPr="00A7648C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Документы и сведения</w:t>
            </w:r>
          </w:p>
        </w:tc>
      </w:tr>
      <w:tr w:rsidR="00A7648C" w:rsidRPr="00A7648C">
        <w:trPr>
          <w:trHeight w:val="67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04FDE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6B51EA" w:rsidRPr="00A7648C">
              <w:rPr>
                <w:rFonts w:ascii="Times New Roman" w:hAnsi="Times New Roman" w:cs="Times New Roman"/>
              </w:rPr>
              <w:t>6</w:t>
            </w:r>
            <w:r w:rsidR="00862913" w:rsidRPr="00A7648C">
              <w:rPr>
                <w:rFonts w:ascii="Times New Roman" w:hAnsi="Times New Roman" w:cs="Times New Roman"/>
              </w:rPr>
              <w:t>. Проект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С проектом договора купли-продажи можно ознакомиться в приложенных документах к настоящему информационному сообщению 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6B51EA" w:rsidP="00804FD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27</w:t>
            </w:r>
            <w:r w:rsidR="00862913" w:rsidRPr="00A7648C">
              <w:rPr>
                <w:rFonts w:ascii="Times New Roman" w:hAnsi="Times New Roman" w:cs="Times New Roman"/>
              </w:rPr>
              <w:t>. Информация о предыдущих торгах по продаже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6B51EA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07</w:t>
            </w:r>
            <w:r w:rsidR="00862913" w:rsidRPr="00A7648C">
              <w:rPr>
                <w:rFonts w:ascii="Times New Roman" w:hAnsi="Times New Roman" w:cs="Times New Roman"/>
              </w:rPr>
              <w:t>.</w:t>
            </w:r>
            <w:r w:rsidRPr="00A7648C">
              <w:rPr>
                <w:rFonts w:ascii="Times New Roman" w:hAnsi="Times New Roman" w:cs="Times New Roman"/>
              </w:rPr>
              <w:t>11</w:t>
            </w:r>
            <w:r w:rsidR="00862913" w:rsidRPr="00A7648C">
              <w:rPr>
                <w:rFonts w:ascii="Times New Roman" w:hAnsi="Times New Roman" w:cs="Times New Roman"/>
              </w:rPr>
              <w:t>.202</w:t>
            </w:r>
            <w:r w:rsidR="00E2506B" w:rsidRPr="00A7648C">
              <w:rPr>
                <w:rFonts w:ascii="Times New Roman" w:hAnsi="Times New Roman" w:cs="Times New Roman"/>
              </w:rPr>
              <w:t>3</w:t>
            </w:r>
            <w:r w:rsidR="00862913" w:rsidRPr="00A7648C">
              <w:rPr>
                <w:rFonts w:ascii="Times New Roman" w:hAnsi="Times New Roman" w:cs="Times New Roman"/>
              </w:rPr>
              <w:t xml:space="preserve"> аукцион признан несостоявшимся </w:t>
            </w:r>
            <w:r w:rsidR="00862913" w:rsidRPr="00A7648C">
              <w:rPr>
                <w:rFonts w:ascii="Times New Roman" w:eastAsia="Times New Roman" w:hAnsi="Times New Roman" w:cs="Times New Roman"/>
                <w:lang w:eastAsia="ru-RU"/>
              </w:rPr>
              <w:t xml:space="preserve">по причине отсутствия </w:t>
            </w:r>
            <w:r w:rsidR="00E3697C" w:rsidRPr="00A7648C">
              <w:rPr>
                <w:rFonts w:ascii="Times New Roman" w:eastAsia="Times New Roman" w:hAnsi="Times New Roman" w:cs="Times New Roman"/>
                <w:lang w:eastAsia="ru-RU"/>
              </w:rPr>
              <w:t>заявок (</w:t>
            </w:r>
            <w:r w:rsidRPr="00A7648C">
              <w:rPr>
                <w:rFonts w:ascii="Times New Roman" w:eastAsia="Times New Roman" w:hAnsi="Times New Roman" w:cs="Times New Roman"/>
                <w:lang w:eastAsia="ru-RU"/>
              </w:rPr>
              <w:t>ГИС Торги 2200000359000000003</w:t>
            </w:r>
            <w:r w:rsidR="00ED0F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764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62913" w:rsidRPr="00A7648C">
              <w:rPr>
                <w:rFonts w:ascii="Times New Roman" w:hAnsi="Times New Roman" w:cs="Times New Roman"/>
              </w:rPr>
              <w:t>;</w:t>
            </w:r>
          </w:p>
          <w:p w:rsidR="005615AB" w:rsidRPr="00A7648C" w:rsidRDefault="006B51EA" w:rsidP="00ED0F1B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ED0F1B">
              <w:rPr>
                <w:rFonts w:ascii="Times New Roman" w:hAnsi="Times New Roman" w:cs="Times New Roman"/>
              </w:rPr>
              <w:t>8</w:t>
            </w:r>
            <w:r w:rsidR="00862913" w:rsidRPr="00A7648C">
              <w:rPr>
                <w:rFonts w:ascii="Times New Roman" w:hAnsi="Times New Roman" w:cs="Times New Roman"/>
              </w:rPr>
              <w:t>.</w:t>
            </w:r>
            <w:r w:rsidRPr="00A7648C">
              <w:rPr>
                <w:rFonts w:ascii="Times New Roman" w:hAnsi="Times New Roman" w:cs="Times New Roman"/>
              </w:rPr>
              <w:t>12</w:t>
            </w:r>
            <w:r w:rsidR="00862913" w:rsidRPr="00A7648C">
              <w:rPr>
                <w:rFonts w:ascii="Times New Roman" w:hAnsi="Times New Roman" w:cs="Times New Roman"/>
              </w:rPr>
              <w:t>.202</w:t>
            </w:r>
            <w:r w:rsidR="00E2506B" w:rsidRPr="00A7648C">
              <w:rPr>
                <w:rFonts w:ascii="Times New Roman" w:hAnsi="Times New Roman" w:cs="Times New Roman"/>
              </w:rPr>
              <w:t>3</w:t>
            </w:r>
            <w:r w:rsidR="00862913" w:rsidRPr="00A7648C">
              <w:rPr>
                <w:rFonts w:ascii="Times New Roman" w:hAnsi="Times New Roman" w:cs="Times New Roman"/>
              </w:rPr>
              <w:t xml:space="preserve"> продажа посредством публичного предложения признана несостоявшейся </w:t>
            </w:r>
            <w:r w:rsidR="00862913" w:rsidRPr="00A7648C">
              <w:rPr>
                <w:rFonts w:ascii="Times New Roman" w:eastAsia="Times New Roman" w:hAnsi="Times New Roman" w:cs="Times New Roman"/>
                <w:lang w:eastAsia="ru-RU"/>
              </w:rPr>
              <w:t>по причине отсутствия заявок</w:t>
            </w:r>
            <w:r w:rsidRPr="00A7648C">
              <w:rPr>
                <w:rFonts w:ascii="Times New Roman" w:eastAsia="Times New Roman" w:hAnsi="Times New Roman" w:cs="Times New Roman"/>
                <w:lang w:eastAsia="ru-RU"/>
              </w:rPr>
              <w:t xml:space="preserve"> (ГИС Торги 2200000359000000004</w:t>
            </w:r>
            <w:r w:rsidR="00ED0F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764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62913" w:rsidRPr="00A7648C">
              <w:rPr>
                <w:rFonts w:ascii="Times New Roman" w:hAnsi="Times New Roman" w:cs="Times New Roman"/>
              </w:rPr>
              <w:t>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6B51EA" w:rsidP="00804FD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28</w:t>
            </w:r>
            <w:r w:rsidR="00862913" w:rsidRPr="00A7648C">
              <w:rPr>
                <w:rFonts w:ascii="Times New Roman" w:hAnsi="Times New Roman" w:cs="Times New Roman"/>
              </w:rPr>
              <w:t>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648C">
              <w:rPr>
                <w:rFonts w:ascii="Times New Roman" w:hAnsi="Times New Roman" w:cs="Times New Roman"/>
                <w:b/>
                <w:bCs/>
              </w:rPr>
              <w:t>Порядок регистрации на электронной площадке</w:t>
            </w:r>
          </w:p>
          <w:p w:rsidR="00862913" w:rsidRPr="00A7648C" w:rsidRDefault="00D6155B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8C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 УТС </w:t>
            </w:r>
            <w:r w:rsidR="00862913" w:rsidRPr="00A7648C">
              <w:rPr>
                <w:rFonts w:ascii="Times New Roman" w:hAnsi="Times New Roman" w:cs="Times New Roman"/>
                <w:sz w:val="24"/>
                <w:szCs w:val="24"/>
              </w:rPr>
              <w:t>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862913" w:rsidRPr="00A7648C" w:rsidRDefault="0086291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8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в ТС в качестве Участника аукционов производится автоматически после направления оператору формы заявления. </w:t>
            </w:r>
          </w:p>
          <w:p w:rsidR="00862913" w:rsidRPr="00A7648C" w:rsidRDefault="0086291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8C">
              <w:rPr>
                <w:rFonts w:ascii="Times New Roman" w:hAnsi="Times New Roman" w:cs="Times New Roman"/>
                <w:sz w:val="24"/>
                <w:szCs w:val="24"/>
              </w:rPr>
              <w:t>После рассмотрения Оператором заявления на регистрацию пользователя на УТП в срок, установленный Регламентом УТП – не более 3 рабочих дней, в Личный кабинет пользователя на УТП (в раздел «Личный кабинет» - подраздел «Реестр документов») будет направлено уведомление о регистрации пользователя на УТП либо уведомление об отказе в регистрации с указанием причины отказа. В случае отказа в регистрации пользователя на УТП,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после чего заявление на регистрацию на УТП будет повторно направлено Оператору на рассмотрение.</w:t>
            </w:r>
          </w:p>
          <w:p w:rsidR="00862913" w:rsidRPr="00A7648C" w:rsidRDefault="0086291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8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в ТС в качестве Претендента для участия в торгах, проводимых в соответствии с Федеральным законом от 21.12.2001 г. № 178-ФЗ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государственного или муниципального 14 имущества в электронной </w:t>
            </w:r>
            <w:r w:rsidRPr="00A7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форме» (далее – Постановление Правительства РФ от 27.08.2012 № 860),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</w:tbl>
    <w:p w:rsidR="004079DA" w:rsidRPr="00A7648C" w:rsidRDefault="00CB3183" w:rsidP="00F44A9B">
      <w:pPr>
        <w:pStyle w:val="Textbody"/>
        <w:rPr>
          <w:rFonts w:ascii="Times New Roman" w:hAnsi="Times New Roman" w:cs="Times New Roman"/>
          <w:b/>
        </w:rPr>
      </w:pPr>
      <w:r w:rsidRPr="00A7648C">
        <w:rPr>
          <w:rFonts w:ascii="Times New Roman" w:hAnsi="Times New Roman" w:cs="Times New Roman"/>
        </w:rPr>
        <w:lastRenderedPageBreak/>
        <w:br/>
      </w:r>
    </w:p>
    <w:sectPr w:rsidR="004079DA" w:rsidRPr="00A7648C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F8" w:rsidRDefault="00FE25F8">
      <w:r>
        <w:separator/>
      </w:r>
    </w:p>
  </w:endnote>
  <w:endnote w:type="continuationSeparator" w:id="0">
    <w:p w:rsidR="00FE25F8" w:rsidRDefault="00FE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F8" w:rsidRDefault="00FE25F8">
      <w:r>
        <w:rPr>
          <w:color w:val="000000"/>
        </w:rPr>
        <w:separator/>
      </w:r>
    </w:p>
  </w:footnote>
  <w:footnote w:type="continuationSeparator" w:id="0">
    <w:p w:rsidR="00FE25F8" w:rsidRDefault="00FE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5824"/>
    <w:multiLevelType w:val="hybridMultilevel"/>
    <w:tmpl w:val="277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380E"/>
    <w:rsid w:val="000009DE"/>
    <w:rsid w:val="00003F43"/>
    <w:rsid w:val="00034E68"/>
    <w:rsid w:val="000514CB"/>
    <w:rsid w:val="00072491"/>
    <w:rsid w:val="000B380E"/>
    <w:rsid w:val="000F5C58"/>
    <w:rsid w:val="000F6B85"/>
    <w:rsid w:val="00123570"/>
    <w:rsid w:val="00124F8C"/>
    <w:rsid w:val="001E6136"/>
    <w:rsid w:val="00292405"/>
    <w:rsid w:val="002A71E9"/>
    <w:rsid w:val="002E25A0"/>
    <w:rsid w:val="002F6E78"/>
    <w:rsid w:val="003A035D"/>
    <w:rsid w:val="003C22E6"/>
    <w:rsid w:val="004079DA"/>
    <w:rsid w:val="00412867"/>
    <w:rsid w:val="00414D30"/>
    <w:rsid w:val="00437D82"/>
    <w:rsid w:val="0048430D"/>
    <w:rsid w:val="004B2FCC"/>
    <w:rsid w:val="004B5CFC"/>
    <w:rsid w:val="004E2FDE"/>
    <w:rsid w:val="005615AB"/>
    <w:rsid w:val="005618BE"/>
    <w:rsid w:val="005B3822"/>
    <w:rsid w:val="005C7328"/>
    <w:rsid w:val="005F1431"/>
    <w:rsid w:val="006433F1"/>
    <w:rsid w:val="006540B0"/>
    <w:rsid w:val="00695734"/>
    <w:rsid w:val="006A56BB"/>
    <w:rsid w:val="006B51EA"/>
    <w:rsid w:val="006D4462"/>
    <w:rsid w:val="006D6D77"/>
    <w:rsid w:val="0073329B"/>
    <w:rsid w:val="007B161E"/>
    <w:rsid w:val="007E3FC2"/>
    <w:rsid w:val="00804FDE"/>
    <w:rsid w:val="008138E7"/>
    <w:rsid w:val="00814647"/>
    <w:rsid w:val="00833021"/>
    <w:rsid w:val="00855460"/>
    <w:rsid w:val="00862913"/>
    <w:rsid w:val="0087776B"/>
    <w:rsid w:val="00877EF2"/>
    <w:rsid w:val="008C10EC"/>
    <w:rsid w:val="008E258C"/>
    <w:rsid w:val="008F6BCA"/>
    <w:rsid w:val="00927F36"/>
    <w:rsid w:val="00955E0D"/>
    <w:rsid w:val="009B0667"/>
    <w:rsid w:val="009B5FCE"/>
    <w:rsid w:val="00A43906"/>
    <w:rsid w:val="00A52959"/>
    <w:rsid w:val="00A61C2C"/>
    <w:rsid w:val="00A7648C"/>
    <w:rsid w:val="00AE051A"/>
    <w:rsid w:val="00B17873"/>
    <w:rsid w:val="00B37A4A"/>
    <w:rsid w:val="00B64D9B"/>
    <w:rsid w:val="00B778D3"/>
    <w:rsid w:val="00B97662"/>
    <w:rsid w:val="00BF4EA3"/>
    <w:rsid w:val="00C03101"/>
    <w:rsid w:val="00C539F6"/>
    <w:rsid w:val="00CA1DB0"/>
    <w:rsid w:val="00CB3183"/>
    <w:rsid w:val="00CB63C6"/>
    <w:rsid w:val="00D06F3B"/>
    <w:rsid w:val="00D11A8E"/>
    <w:rsid w:val="00D46B94"/>
    <w:rsid w:val="00D60ED5"/>
    <w:rsid w:val="00D6155B"/>
    <w:rsid w:val="00D72578"/>
    <w:rsid w:val="00D75E2B"/>
    <w:rsid w:val="00DD63A1"/>
    <w:rsid w:val="00DF4BAB"/>
    <w:rsid w:val="00DF5B5E"/>
    <w:rsid w:val="00E2506B"/>
    <w:rsid w:val="00E3697C"/>
    <w:rsid w:val="00E54118"/>
    <w:rsid w:val="00E54C7A"/>
    <w:rsid w:val="00E54D89"/>
    <w:rsid w:val="00E71EA2"/>
    <w:rsid w:val="00EB13E9"/>
    <w:rsid w:val="00EC2230"/>
    <w:rsid w:val="00ED0F1B"/>
    <w:rsid w:val="00EF54E1"/>
    <w:rsid w:val="00F304D9"/>
    <w:rsid w:val="00F44A9B"/>
    <w:rsid w:val="00F66419"/>
    <w:rsid w:val="00F87C38"/>
    <w:rsid w:val="00FA523B"/>
    <w:rsid w:val="00FB065F"/>
    <w:rsid w:val="00F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B83A"/>
  <w15:docId w15:val="{1D6565DE-E424-4B19-A276-B989402F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7">
    <w:name w:val="heading 7"/>
    <w:basedOn w:val="a"/>
    <w:next w:val="a"/>
    <w:link w:val="70"/>
    <w:uiPriority w:val="99"/>
    <w:qFormat/>
    <w:rsid w:val="00862913"/>
    <w:pPr>
      <w:suppressAutoHyphens w:val="0"/>
      <w:autoSpaceDN/>
      <w:spacing w:before="240" w:after="60"/>
      <w:textAlignment w:val="auto"/>
      <w:outlineLvl w:val="6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paragraph" w:customStyle="1" w:styleId="s1">
    <w:name w:val="s_1"/>
    <w:basedOn w:val="a"/>
    <w:rsid w:val="00D7257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70">
    <w:name w:val="Заголовок 7 Знак"/>
    <w:basedOn w:val="a0"/>
    <w:link w:val="7"/>
    <w:uiPriority w:val="99"/>
    <w:rsid w:val="00862913"/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hyperlink" Target="http://utp.sberbank-ast.ru/AP/" TargetMode="External"/><Relationship Id="rId18" Type="http://schemas.openxmlformats.org/officeDocument/2006/relationships/hyperlink" Target="http://utp.sberbank-ast.ru/A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" TargetMode="Externa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utp.sberbank-ast.ru/AP/" TargetMode="External"/><Relationship Id="rId17" Type="http://schemas.openxmlformats.org/officeDocument/2006/relationships/hyperlink" Target="http://utp.sberbank-ast.ru/AP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tp.sberbank-ast.ru/AP/" TargetMode="External"/><Relationship Id="rId20" Type="http://schemas.openxmlformats.org/officeDocument/2006/relationships/hyperlink" Target="http://utp.sberbank-ast.ru/A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rgi.gov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AP/" TargetMode="External"/><Relationship Id="rId23" Type="http://schemas.openxmlformats.org/officeDocument/2006/relationships/hyperlink" Target="http://utp.sberbank-ast.ru/AP/" TargetMode="External"/><Relationship Id="rId10" Type="http://schemas.openxmlformats.org/officeDocument/2006/relationships/hyperlink" Target="http://utp.sberbank-ast.ru/Main/NBT/DefaultAction/0/3/0/0" TargetMode="External"/><Relationship Id="rId19" Type="http://schemas.openxmlformats.org/officeDocument/2006/relationships/hyperlink" Target="http://utp.sberbank-ast.ru/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BT/DefaultAction/0/3/0/0" TargetMode="External"/><Relationship Id="rId14" Type="http://schemas.openxmlformats.org/officeDocument/2006/relationships/hyperlink" Target="http://utp.sberbank-ast.ru/AP/" TargetMode="External"/><Relationship Id="rId22" Type="http://schemas.openxmlformats.org/officeDocument/2006/relationships/hyperlink" Target="http://utp.sberbank-ast.ru/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33</cp:revision>
  <cp:lastPrinted>2023-08-11T06:11:00Z</cp:lastPrinted>
  <dcterms:created xsi:type="dcterms:W3CDTF">2022-11-25T06:50:00Z</dcterms:created>
  <dcterms:modified xsi:type="dcterms:W3CDTF">2024-01-17T12:39:00Z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