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80E" w:rsidRPr="00ED775D" w:rsidRDefault="000B380E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</w:p>
    <w:p w:rsidR="000B380E" w:rsidRPr="00B224EF" w:rsidRDefault="00CB3183">
      <w:pPr>
        <w:pStyle w:val="Textbody"/>
        <w:spacing w:after="0" w:line="195" w:lineRule="atLeast"/>
        <w:jc w:val="center"/>
        <w:rPr>
          <w:rFonts w:ascii="Times New Roman" w:hAnsi="Times New Roman" w:cs="Times New Roman"/>
          <w:b/>
          <w:color w:val="000000"/>
        </w:rPr>
      </w:pPr>
      <w:r w:rsidRPr="00B224EF">
        <w:rPr>
          <w:rFonts w:ascii="Times New Roman" w:hAnsi="Times New Roman" w:cs="Times New Roman"/>
          <w:b/>
          <w:color w:val="000000"/>
        </w:rPr>
        <w:t>ИНФОРМАЦИОННОЕ СООБЩЕНИЕ</w:t>
      </w:r>
      <w:r w:rsidRPr="00B224EF">
        <w:rPr>
          <w:rFonts w:ascii="Times New Roman" w:hAnsi="Times New Roman" w:cs="Times New Roman"/>
          <w:b/>
          <w:color w:val="000000"/>
        </w:rPr>
        <w:br/>
        <w:t>о проведении продажи  муниципального имущества</w:t>
      </w:r>
      <w:r w:rsidRPr="00B224EF">
        <w:rPr>
          <w:rFonts w:ascii="Times New Roman" w:hAnsi="Times New Roman" w:cs="Times New Roman"/>
          <w:b/>
          <w:color w:val="000000"/>
        </w:rPr>
        <w:br/>
        <w:t>в электронной форме</w:t>
      </w:r>
    </w:p>
    <w:p w:rsidR="000B380E" w:rsidRPr="00B224EF" w:rsidRDefault="00CB3183">
      <w:pPr>
        <w:pStyle w:val="Textbody"/>
        <w:spacing w:after="0" w:line="240" w:lineRule="auto"/>
        <w:jc w:val="center"/>
        <w:rPr>
          <w:rFonts w:ascii="Times New Roman" w:hAnsi="Times New Roman" w:cs="Times New Roman"/>
        </w:rPr>
      </w:pPr>
      <w:r w:rsidRPr="00E635A7">
        <w:rPr>
          <w:rFonts w:ascii="Times New Roman" w:hAnsi="Times New Roman" w:cs="Times New Roman"/>
          <w:b/>
          <w:color w:val="000000"/>
        </w:rPr>
        <w:t xml:space="preserve">Дата </w:t>
      </w:r>
      <w:r w:rsidR="00040844" w:rsidRPr="00E635A7">
        <w:rPr>
          <w:rFonts w:ascii="Times New Roman" w:hAnsi="Times New Roman" w:cs="Times New Roman"/>
          <w:b/>
          <w:color w:val="000000"/>
        </w:rPr>
        <w:t>продажи «</w:t>
      </w:r>
      <w:r w:rsidR="00E635A7" w:rsidRPr="00E635A7">
        <w:rPr>
          <w:rFonts w:ascii="Times New Roman" w:hAnsi="Times New Roman" w:cs="Times New Roman"/>
          <w:b/>
          <w:color w:val="000000"/>
        </w:rPr>
        <w:t>6</w:t>
      </w:r>
      <w:r w:rsidRPr="00E635A7">
        <w:rPr>
          <w:rFonts w:ascii="Times New Roman" w:hAnsi="Times New Roman" w:cs="Times New Roman"/>
          <w:b/>
          <w:color w:val="000000"/>
        </w:rPr>
        <w:t xml:space="preserve">» </w:t>
      </w:r>
      <w:r w:rsidR="00E635A7" w:rsidRPr="00E635A7">
        <w:rPr>
          <w:rFonts w:ascii="Times New Roman" w:hAnsi="Times New Roman" w:cs="Times New Roman"/>
          <w:b/>
          <w:color w:val="000000"/>
        </w:rPr>
        <w:t>декабря</w:t>
      </w:r>
      <w:r w:rsidRPr="00E635A7">
        <w:rPr>
          <w:rFonts w:ascii="Times New Roman" w:hAnsi="Times New Roman" w:cs="Times New Roman"/>
          <w:b/>
          <w:color w:val="000000"/>
        </w:rPr>
        <w:t xml:space="preserve"> 202</w:t>
      </w:r>
      <w:r w:rsidR="00ED775D" w:rsidRPr="00E635A7">
        <w:rPr>
          <w:rFonts w:ascii="Times New Roman" w:hAnsi="Times New Roman" w:cs="Times New Roman"/>
          <w:b/>
          <w:color w:val="000000"/>
        </w:rPr>
        <w:t>3</w:t>
      </w:r>
      <w:r w:rsidRPr="00E635A7">
        <w:rPr>
          <w:rFonts w:ascii="Times New Roman" w:hAnsi="Times New Roman" w:cs="Times New Roman"/>
          <w:b/>
          <w:color w:val="000000"/>
        </w:rPr>
        <w:t xml:space="preserve"> г. в 12</w:t>
      </w:r>
      <w:r w:rsidRPr="00B224EF">
        <w:rPr>
          <w:rFonts w:ascii="Times New Roman" w:hAnsi="Times New Roman" w:cs="Times New Roman"/>
          <w:b/>
          <w:color w:val="000000"/>
        </w:rPr>
        <w:t>-00</w:t>
      </w:r>
    </w:p>
    <w:tbl>
      <w:tblPr>
        <w:tblW w:w="1031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25"/>
        <w:gridCol w:w="2158"/>
        <w:gridCol w:w="5528"/>
      </w:tblGrid>
      <w:tr w:rsidR="000B380E" w:rsidRPr="00B224EF">
        <w:tc>
          <w:tcPr>
            <w:tcW w:w="10311" w:type="dxa"/>
            <w:gridSpan w:val="3"/>
            <w:tcBorders>
              <w:top w:val="single" w:sz="6" w:space="0" w:color="00000A"/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t>Сведения о процедуре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1.Тип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3E3EC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Аукцион (приватизация)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2. Наименование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3E3ECE" w:rsidP="00EA3692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Аукцион по продаже муниципального имущества в электронной форме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3. Адрес электронной площадки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AD7FDF">
            <w:pPr>
              <w:suppressAutoHyphens w:val="0"/>
              <w:spacing w:line="276" w:lineRule="auto"/>
              <w:textAlignment w:val="auto"/>
              <w:rPr>
                <w:rFonts w:ascii="Times New Roman" w:hAnsi="Times New Roman" w:cs="Times New Roman"/>
              </w:rPr>
            </w:pPr>
            <w:hyperlink r:id="rId7" w:history="1">
              <w:r w:rsidR="00CB3183" w:rsidRPr="00B224EF">
                <w:rPr>
                  <w:rFonts w:ascii="Times New Roman" w:eastAsia="Times New Roman" w:hAnsi="Times New Roman" w:cs="Times New Roman"/>
                  <w:b/>
                  <w:color w:val="1F497D"/>
                  <w:kern w:val="0"/>
                  <w:u w:val="single"/>
                  <w:lang w:eastAsia="ru-RU" w:bidi="ar-SA"/>
                </w:rPr>
                <w:t>http://utp.sberbank-ast.ru/</w:t>
              </w:r>
            </w:hyperlink>
            <w:r w:rsidR="00CB3183" w:rsidRPr="00B224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B380E" w:rsidRPr="00B224EF" w:rsidRDefault="00CB3183">
            <w:pPr>
              <w:pStyle w:val="Standard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224E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Торговая секция «Продажа имущества», раздел «Продажи»</w:t>
            </w:r>
          </w:p>
          <w:p w:rsidR="000B380E" w:rsidRPr="00B224EF" w:rsidRDefault="000B380E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B224EF" w:rsidTr="00ED775D">
        <w:trPr>
          <w:trHeight w:val="124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44225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4. Организатор процедуры (Продавец), </w:t>
            </w:r>
          </w:p>
          <w:p w:rsidR="000B380E" w:rsidRPr="00B224EF" w:rsidRDefault="00CB3183" w:rsidP="0044225D">
            <w:pPr>
              <w:pStyle w:val="TableContents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адрес в сети «Интернет»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 xml:space="preserve">Департамент муниципальной собственности </w:t>
            </w:r>
            <w:r w:rsidR="00EA3692">
              <w:rPr>
                <w:rFonts w:ascii="Times New Roman" w:hAnsi="Times New Roman" w:cs="Times New Roman"/>
              </w:rPr>
              <w:t>администрации Советского района</w:t>
            </w:r>
          </w:p>
          <w:p w:rsidR="000B380E" w:rsidRPr="00B224EF" w:rsidRDefault="00AD7FDF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="00CB3183" w:rsidRPr="00B224EF">
                <w:rPr>
                  <w:rFonts w:ascii="Times New Roman" w:hAnsi="Times New Roman" w:cs="Times New Roman"/>
                  <w:color w:val="0000FF"/>
                  <w:u w:val="single"/>
                </w:rPr>
                <w:t>https://sovrnhmao.ru/</w:t>
              </w:r>
            </w:hyperlink>
          </w:p>
        </w:tc>
      </w:tr>
      <w:tr w:rsidR="000B380E" w:rsidRPr="00B224EF" w:rsidTr="00ED775D">
        <w:trPr>
          <w:trHeight w:val="164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5. Порядок регистрации Претендентов на электронной площадке, правила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265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Определены в регламенте Торговой секции «Приватизация, аренда и продажа прав» (далее – ТС) электронной площадки (далее – ЭП)</w:t>
            </w:r>
            <w:r w:rsidR="0006314B" w:rsidRPr="00B224E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6314B" w:rsidRPr="00B224EF" w:rsidRDefault="0006314B" w:rsidP="00040844">
            <w:pPr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-</w:t>
            </w:r>
            <w:r w:rsidR="00040844" w:rsidRPr="00B224EF">
              <w:rPr>
                <w:rFonts w:ascii="Times New Roman" w:hAnsi="Times New Roman" w:cs="Times New Roman"/>
              </w:rPr>
              <w:t xml:space="preserve"> </w:t>
            </w:r>
            <w:r w:rsidRPr="00B224EF">
              <w:rPr>
                <w:rFonts w:ascii="Times New Roman" w:hAnsi="Times New Roman" w:cs="Times New Roman"/>
              </w:rPr>
              <w:t xml:space="preserve">регламентом универсальной торговой платформы АО «Сбербанк-АСТ» (ознакомиться можно по ссылке </w:t>
            </w:r>
            <w:hyperlink r:id="rId9" w:history="1">
              <w:r w:rsidRPr="00B224EF">
                <w:rPr>
                  <w:rFonts w:ascii="Times New Roman" w:hAnsi="Times New Roman" w:cs="Times New Roman"/>
                  <w:color w:val="0000FF"/>
                  <w:u w:val="single"/>
                </w:rPr>
                <w:t>http://utp.sberbank-ast.ru/Main/Notice/988/Reglament</w:t>
              </w:r>
            </w:hyperlink>
            <w:r w:rsidRPr="00B224EF">
              <w:rPr>
                <w:rFonts w:ascii="Times New Roman" w:hAnsi="Times New Roman" w:cs="Times New Roman"/>
              </w:rPr>
              <w:t>) (далее – Регламент электронной площадки);</w:t>
            </w:r>
          </w:p>
          <w:p w:rsidR="0006314B" w:rsidRPr="00B224EF" w:rsidRDefault="0006314B" w:rsidP="00040844">
            <w:pPr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 xml:space="preserve">- инструкцией для участника торгов по работе в торговой секции «Приватизация, аренда и продажа прав» универсальной торговой платформы АО «Сбербанк-АСТ» (ознакомиться можно по ссылке </w:t>
            </w:r>
            <w:hyperlink r:id="rId10" w:history="1">
              <w:r w:rsidRPr="00B224EF">
                <w:rPr>
                  <w:rFonts w:ascii="Times New Roman" w:hAnsi="Times New Roman" w:cs="Times New Roman"/>
                  <w:color w:val="0000FF"/>
                  <w:u w:val="single"/>
                </w:rPr>
                <w:t>http://utp.sberbank-ast.ru/AP/Notice/652/Instructions</w:t>
              </w:r>
            </w:hyperlink>
            <w:r w:rsidRPr="00B224EF">
              <w:rPr>
                <w:rFonts w:ascii="Times New Roman" w:hAnsi="Times New Roman" w:cs="Times New Roman"/>
              </w:rPr>
              <w:t>);</w:t>
            </w:r>
          </w:p>
          <w:p w:rsidR="0006314B" w:rsidRPr="00B224EF" w:rsidRDefault="0006314B" w:rsidP="00040844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</w:rPr>
              <w:t xml:space="preserve">- регламентом торговой секции «Приватизация, аренда и продажа прав» универсальной торговой платформы АО «Сбербанк-АСТ» (ознакомиться можно по ссылке </w:t>
            </w:r>
            <w:hyperlink r:id="rId11" w:history="1">
              <w:r w:rsidRPr="00B224EF">
                <w:rPr>
                  <w:rFonts w:ascii="Times New Roman" w:hAnsi="Times New Roman" w:cs="Times New Roman"/>
                  <w:color w:val="0000FF"/>
                </w:rPr>
                <w:t>http://utp.sberbank-ast.ru/AP/Notice/1027/Instructions</w:t>
              </w:r>
            </w:hyperlink>
            <w:r w:rsidRPr="00B224EF">
              <w:rPr>
                <w:rFonts w:ascii="Times New Roman" w:hAnsi="Times New Roman" w:cs="Times New Roman"/>
              </w:rPr>
              <w:t>).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6. Нормативное регулирование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Федеральный закон от 21.12.2001 № 178-ФЗ «О приватизации государственного и муниципального имущества» (далее – Закон о приватизации); </w:t>
            </w:r>
          </w:p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Постановление Правительства РФ от 27.08.2012 №860 «Об организации и проведении продажи государственного или муниципального имущества в электронной форме»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7. Сведения об Организаторе процедуры (Продавце)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Департамент муниципальной собственности администрации Советского района.</w:t>
            </w:r>
          </w:p>
          <w:p w:rsidR="000B380E" w:rsidRPr="00B224EF" w:rsidRDefault="00CB3183">
            <w:pPr>
              <w:pStyle w:val="Standard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ИНН 8615011481, КПП 861501001,</w:t>
            </w:r>
          </w:p>
          <w:p w:rsidR="000B380E" w:rsidRPr="00B224EF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Юридический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B224EF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Фактический (почтовый) адрес: 628240, ул.50 лет Пионерии ул., д.10, г. Советский, Советский район, Ханты-Мансийский автономный округ – Югра, Тюменская область</w:t>
            </w:r>
          </w:p>
          <w:p w:rsidR="000B380E" w:rsidRPr="00B224EF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 xml:space="preserve">Контактное лицо: Богатова Светлана Георгиевна, </w:t>
            </w:r>
          </w:p>
          <w:p w:rsidR="000B380E" w:rsidRPr="00B224EF" w:rsidRDefault="00CB3183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  <w:lang w:val="en-US" w:eastAsia="ru-RU"/>
              </w:rPr>
              <w:lastRenderedPageBreak/>
              <w:t>e</w:t>
            </w:r>
            <w:r w:rsidRPr="00B224EF">
              <w:rPr>
                <w:rFonts w:ascii="Times New Roman" w:hAnsi="Times New Roman" w:cs="Times New Roman"/>
                <w:color w:val="000000"/>
                <w:lang w:eastAsia="ru-RU"/>
              </w:rPr>
              <w:t>-</w:t>
            </w:r>
            <w:r w:rsidRPr="00B224EF">
              <w:rPr>
                <w:rFonts w:ascii="Times New Roman" w:hAnsi="Times New Roman" w:cs="Times New Roman"/>
                <w:color w:val="000000"/>
                <w:lang w:val="en-US" w:eastAsia="ru-RU"/>
              </w:rPr>
              <w:t>mail</w:t>
            </w:r>
            <w:r w:rsidRPr="00B224EF">
              <w:rPr>
                <w:rFonts w:ascii="Times New Roman" w:hAnsi="Times New Roman" w:cs="Times New Roman"/>
                <w:color w:val="000000"/>
                <w:lang w:eastAsia="ru-RU"/>
              </w:rPr>
              <w:t xml:space="preserve">: </w:t>
            </w:r>
            <w:r w:rsidRPr="00B224EF">
              <w:rPr>
                <w:rFonts w:ascii="Times New Roman" w:hAnsi="Times New Roman" w:cs="Times New Roman"/>
              </w:rPr>
              <w:t xml:space="preserve"> </w:t>
            </w:r>
            <w:r w:rsidRPr="00B224EF">
              <w:rPr>
                <w:rFonts w:ascii="Times New Roman" w:hAnsi="Times New Roman" w:cs="Times New Roman"/>
                <w:lang w:val="en-US"/>
              </w:rPr>
              <w:t>Bogatovasg</w:t>
            </w:r>
            <w:r w:rsidRPr="00B224EF">
              <w:rPr>
                <w:rFonts w:ascii="Times New Roman" w:hAnsi="Times New Roman" w:cs="Times New Roman"/>
              </w:rPr>
              <w:t>@</w:t>
            </w:r>
            <w:r w:rsidRPr="00B224EF">
              <w:rPr>
                <w:rFonts w:ascii="Times New Roman" w:hAnsi="Times New Roman" w:cs="Times New Roman"/>
                <w:lang w:val="en-US"/>
              </w:rPr>
              <w:t>sovrnhmao</w:t>
            </w:r>
            <w:r w:rsidRPr="00B224EF">
              <w:rPr>
                <w:rFonts w:ascii="Times New Roman" w:hAnsi="Times New Roman" w:cs="Times New Roman"/>
              </w:rPr>
              <w:t>.</w:t>
            </w:r>
            <w:r w:rsidRPr="00B224EF">
              <w:rPr>
                <w:rFonts w:ascii="Times New Roman" w:hAnsi="Times New Roman" w:cs="Times New Roman"/>
                <w:lang w:val="en-US"/>
              </w:rPr>
              <w:t>ru</w:t>
            </w:r>
          </w:p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Контактный телефон: (34675) 54854, 54855</w:t>
            </w:r>
          </w:p>
        </w:tc>
      </w:tr>
      <w:tr w:rsidR="000B380E" w:rsidRPr="00B224EF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lastRenderedPageBreak/>
              <w:t>Лоты</w:t>
            </w:r>
          </w:p>
        </w:tc>
      </w:tr>
      <w:tr w:rsidR="000B380E" w:rsidRPr="00B224EF" w:rsidTr="003E3ECE">
        <w:trPr>
          <w:trHeight w:val="40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577D8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 xml:space="preserve">.  </w:t>
            </w:r>
            <w:r w:rsidR="00CB3183" w:rsidRPr="00B224EF">
              <w:rPr>
                <w:rFonts w:ascii="Times New Roman" w:hAnsi="Times New Roman" w:cs="Times New Roman"/>
                <w:b/>
                <w:bCs/>
                <w:color w:val="000000"/>
              </w:rPr>
              <w:t>Лот №1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0B380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B224EF" w:rsidTr="0016164C">
        <w:trPr>
          <w:trHeight w:val="622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577D8A" w:rsidP="00DA45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.1.</w:t>
            </w:r>
            <w:r w:rsidR="003E3ECE" w:rsidRPr="00B224EF">
              <w:rPr>
                <w:rFonts w:ascii="Times New Roman" w:hAnsi="Times New Roman" w:cs="Times New Roman"/>
                <w:color w:val="000000"/>
              </w:rPr>
              <w:t xml:space="preserve"> Наименование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F07F2F" w:rsidP="0016164C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</w:rPr>
            </w:pPr>
            <w:r w:rsidRPr="0007412D">
              <w:t>Лошадь приобской породы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577D8A" w:rsidP="00AC5A0B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AC5A0B" w:rsidRPr="00B224EF">
              <w:rPr>
                <w:rFonts w:ascii="Times New Roman" w:hAnsi="Times New Roman" w:cs="Times New Roman"/>
                <w:color w:val="000000"/>
              </w:rPr>
              <w:t>.2. Начальная цена,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F07F2F" w:rsidP="00F07F2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54 000</w:t>
            </w:r>
            <w:r w:rsidR="00EC0B34">
              <w:rPr>
                <w:rFonts w:ascii="Times New Roman" w:hAnsi="Times New Roman" w:cs="Times New Roman"/>
                <w:color w:val="000000"/>
              </w:rPr>
              <w:t>,0</w:t>
            </w:r>
            <w:r w:rsidR="00933AB0" w:rsidRPr="00B224EF">
              <w:rPr>
                <w:rFonts w:ascii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</w:rPr>
              <w:t>пятьдесят четыре</w:t>
            </w:r>
            <w:r w:rsidR="00EC0B34">
              <w:rPr>
                <w:rFonts w:ascii="Times New Roman" w:hAnsi="Times New Roman" w:cs="Times New Roman"/>
                <w:color w:val="000000"/>
              </w:rPr>
              <w:t xml:space="preserve"> тысяч</w:t>
            </w: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="00933AB0" w:rsidRPr="00B224EF">
              <w:rPr>
                <w:rFonts w:ascii="Times New Roman" w:hAnsi="Times New Roman" w:cs="Times New Roman"/>
                <w:color w:val="000000"/>
              </w:rPr>
              <w:t>)</w:t>
            </w:r>
            <w:r w:rsidR="00AC5A0B" w:rsidRPr="00B22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рублей</w:t>
            </w:r>
            <w:r w:rsidR="00933AB0" w:rsidRPr="00B224EF">
              <w:rPr>
                <w:rFonts w:ascii="Times New Roman" w:hAnsi="Times New Roman" w:cs="Times New Roman"/>
                <w:color w:val="000000"/>
              </w:rPr>
              <w:t>, в том числе НДС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577D8A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</w:t>
            </w:r>
            <w:r w:rsidR="003E3ECE"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F07F2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2 700</w:t>
            </w:r>
            <w:r w:rsidR="00EC0B34">
              <w:rPr>
                <w:rFonts w:ascii="Times New Roman" w:hAnsi="Times New Roman" w:cs="Times New Roman"/>
                <w:color w:val="000000"/>
              </w:rPr>
              <w:t>,0</w:t>
            </w:r>
            <w:r w:rsidR="00AC5A0B" w:rsidRPr="00B22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рублей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577D8A" w:rsidP="003E3ECE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</w:t>
            </w:r>
            <w:r w:rsidR="003E3ECE" w:rsidRPr="00B224EF">
              <w:rPr>
                <w:rFonts w:ascii="Times New Roman" w:hAnsi="Times New Roman" w:cs="Times New Roman"/>
                <w:color w:val="000000"/>
              </w:rPr>
              <w:t>4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933AB0" w:rsidP="00F07F2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F07F2F">
              <w:rPr>
                <w:rFonts w:ascii="Times New Roman" w:hAnsi="Times New Roman" w:cs="Times New Roman"/>
                <w:color w:val="000000"/>
              </w:rPr>
              <w:t>5 400</w:t>
            </w:r>
            <w:r w:rsidR="00EC0B34">
              <w:rPr>
                <w:rFonts w:ascii="Times New Roman" w:hAnsi="Times New Roman" w:cs="Times New Roman"/>
                <w:color w:val="000000"/>
              </w:rPr>
              <w:t>,0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 xml:space="preserve"> рублей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577D8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B71C9">
              <w:rPr>
                <w:rFonts w:ascii="Times New Roman" w:hAnsi="Times New Roman" w:cs="Times New Roman"/>
                <w:color w:val="000000"/>
              </w:rPr>
              <w:t>.5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95347C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EA3692">
              <w:rPr>
                <w:rFonts w:ascii="Times New Roman" w:hAnsi="Times New Roman" w:cs="Times New Roman"/>
                <w:color w:val="00000A"/>
              </w:rPr>
              <w:t xml:space="preserve">Постановление администрации Советского района </w:t>
            </w:r>
            <w:r w:rsidR="00B81D5A" w:rsidRPr="00EA3692">
              <w:rPr>
                <w:rFonts w:ascii="Times New Roman" w:hAnsi="Times New Roman" w:cs="Times New Roman"/>
                <w:color w:val="00000A"/>
              </w:rPr>
              <w:t>от 3</w:t>
            </w:r>
            <w:r w:rsidR="0095347C">
              <w:rPr>
                <w:rFonts w:ascii="Times New Roman" w:hAnsi="Times New Roman" w:cs="Times New Roman"/>
                <w:color w:val="00000A"/>
              </w:rPr>
              <w:t>1</w:t>
            </w:r>
            <w:r w:rsidR="00B81D5A" w:rsidRPr="00EA3692">
              <w:rPr>
                <w:rFonts w:ascii="Times New Roman" w:hAnsi="Times New Roman" w:cs="Times New Roman"/>
                <w:color w:val="00000A"/>
              </w:rPr>
              <w:t xml:space="preserve">.10.2023 </w:t>
            </w:r>
            <w:r w:rsidRPr="00EA3692">
              <w:rPr>
                <w:rFonts w:ascii="Times New Roman" w:hAnsi="Times New Roman" w:cs="Times New Roman"/>
                <w:color w:val="00000A"/>
              </w:rPr>
              <w:t>№</w:t>
            </w:r>
            <w:r w:rsidR="00EA3692" w:rsidRPr="00EA3692">
              <w:rPr>
                <w:rFonts w:ascii="Times New Roman" w:hAnsi="Times New Roman" w:cs="Times New Roman"/>
                <w:color w:val="00000A"/>
              </w:rPr>
              <w:t>1702</w:t>
            </w:r>
            <w:r w:rsidRPr="00EA3692">
              <w:rPr>
                <w:rFonts w:ascii="Times New Roman" w:hAnsi="Times New Roman" w:cs="Times New Roman"/>
                <w:color w:val="00000A"/>
              </w:rPr>
              <w:t xml:space="preserve"> «</w:t>
            </w:r>
            <w:r w:rsidR="003E3ECE" w:rsidRPr="00EA3692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О проведении аукциона по продаже муниципального имущества</w:t>
            </w:r>
            <w:r w:rsidRPr="00EA3692">
              <w:rPr>
                <w:rFonts w:ascii="Times New Roman" w:hAnsi="Times New Roman" w:cs="Times New Roman"/>
                <w:color w:val="00000A"/>
              </w:rPr>
              <w:t>»</w:t>
            </w:r>
          </w:p>
        </w:tc>
      </w:tr>
      <w:tr w:rsidR="000B380E" w:rsidRPr="00B224EF" w:rsidTr="00F07F2F">
        <w:trPr>
          <w:trHeight w:val="89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577D8A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B71C9">
              <w:rPr>
                <w:rFonts w:ascii="Times New Roman" w:hAnsi="Times New Roman" w:cs="Times New Roman"/>
                <w:color w:val="000000"/>
              </w:rPr>
              <w:t>.6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F2F" w:rsidRPr="0007412D" w:rsidRDefault="00F07F2F" w:rsidP="00F07F2F">
            <w:pPr>
              <w:tabs>
                <w:tab w:val="left" w:pos="0"/>
              </w:tabs>
              <w:contextualSpacing/>
              <w:jc w:val="both"/>
            </w:pPr>
            <w:r w:rsidRPr="0007412D">
              <w:t>Лошадь приобской породы, кличка «Ласка», гнедой масти, 2002 года рождения;</w:t>
            </w:r>
          </w:p>
          <w:p w:rsidR="000B380E" w:rsidRPr="00B224EF" w:rsidRDefault="000B380E" w:rsidP="009D5B29">
            <w:pPr>
              <w:tabs>
                <w:tab w:val="left" w:pos="0"/>
              </w:tabs>
              <w:autoSpaceDN/>
              <w:contextualSpacing/>
              <w:jc w:val="both"/>
              <w:textAlignment w:val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577D8A" w:rsidP="002F6E78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6B71C9">
              <w:rPr>
                <w:rFonts w:ascii="Times New Roman" w:hAnsi="Times New Roman" w:cs="Times New Roman"/>
                <w:color w:val="000000"/>
              </w:rPr>
              <w:t>.7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EA3692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</w:tc>
      </w:tr>
      <w:tr w:rsidR="009D2C9D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577D8A" w:rsidP="009D2C9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D2C9D">
              <w:rPr>
                <w:rFonts w:ascii="Times New Roman" w:hAnsi="Times New Roman" w:cs="Times New Roman"/>
                <w:color w:val="000000"/>
              </w:rPr>
              <w:t>.</w:t>
            </w:r>
            <w:r w:rsidR="009D2C9D" w:rsidRPr="00B224E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2C9D" w:rsidRPr="00B224EF">
              <w:rPr>
                <w:rFonts w:ascii="Times New Roman" w:hAnsi="Times New Roman" w:cs="Times New Roman"/>
                <w:b/>
                <w:bCs/>
                <w:color w:val="000000"/>
              </w:rPr>
              <w:t>Лот №</w:t>
            </w:r>
            <w:r w:rsidR="009D2C9D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9D2C9D" w:rsidP="009D2C9D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D2C9D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EC408C" w:rsidP="009D2C9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D2C9D" w:rsidRPr="00B224EF">
              <w:rPr>
                <w:rFonts w:ascii="Times New Roman" w:hAnsi="Times New Roman" w:cs="Times New Roman"/>
                <w:color w:val="000000"/>
              </w:rPr>
              <w:t>.1. Наименование лота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F07F2F" w:rsidP="00B81D5A">
            <w:pPr>
              <w:tabs>
                <w:tab w:val="left" w:pos="0"/>
              </w:tabs>
              <w:contextualSpacing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7412D">
              <w:t>Пони - мерин</w:t>
            </w:r>
          </w:p>
        </w:tc>
      </w:tr>
      <w:tr w:rsidR="009D2C9D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EC408C" w:rsidP="009D2C9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D2C9D" w:rsidRPr="00B224EF">
              <w:rPr>
                <w:rFonts w:ascii="Times New Roman" w:hAnsi="Times New Roman" w:cs="Times New Roman"/>
                <w:color w:val="000000"/>
              </w:rPr>
              <w:t>.2. Начальная цена, рублей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F07F2F" w:rsidP="009D2C9D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39 000,0 (тридцать девять тысяч) рублей, в том числе НДС</w:t>
            </w:r>
          </w:p>
        </w:tc>
      </w:tr>
      <w:tr w:rsidR="009D2C9D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EC408C" w:rsidP="009D2C9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D2C9D" w:rsidRPr="00B224EF">
              <w:rPr>
                <w:rFonts w:ascii="Times New Roman" w:hAnsi="Times New Roman" w:cs="Times New Roman"/>
                <w:color w:val="000000"/>
              </w:rPr>
              <w:t>.3. Шаг аукциона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Default="00F07F2F" w:rsidP="009D2C9D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</w:t>
            </w:r>
            <w:r w:rsidR="00B81D5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950,0 рублей</w:t>
            </w:r>
          </w:p>
          <w:p w:rsidR="00F07F2F" w:rsidRPr="00B224EF" w:rsidRDefault="00F07F2F" w:rsidP="009D2C9D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D2C9D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EC408C" w:rsidP="009D2C9D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D2C9D" w:rsidRPr="00B224EF">
              <w:rPr>
                <w:rFonts w:ascii="Times New Roman" w:hAnsi="Times New Roman" w:cs="Times New Roman"/>
                <w:color w:val="000000"/>
              </w:rPr>
              <w:t>.4. Задаток, руб.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F07F2F" w:rsidP="009D2C9D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3 900,0 рублей</w:t>
            </w:r>
          </w:p>
        </w:tc>
      </w:tr>
      <w:tr w:rsidR="009D2C9D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EC408C" w:rsidP="006B71C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6B71C9">
              <w:rPr>
                <w:rFonts w:ascii="Times New Roman" w:hAnsi="Times New Roman" w:cs="Times New Roman"/>
                <w:color w:val="000000"/>
              </w:rPr>
              <w:t>.5</w:t>
            </w:r>
            <w:r w:rsidR="009D2C9D" w:rsidRPr="00B224EF">
              <w:rPr>
                <w:rFonts w:ascii="Times New Roman" w:hAnsi="Times New Roman" w:cs="Times New Roman"/>
                <w:color w:val="000000"/>
              </w:rPr>
              <w:t>.Основание для 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EA3692" w:rsidP="0095347C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EA3692">
              <w:rPr>
                <w:rFonts w:ascii="Times New Roman" w:hAnsi="Times New Roman" w:cs="Times New Roman"/>
                <w:color w:val="00000A"/>
              </w:rPr>
              <w:t xml:space="preserve">Постановление администрации Советского района </w:t>
            </w:r>
            <w:r w:rsidR="00B81D5A" w:rsidRPr="00EA3692">
              <w:rPr>
                <w:rFonts w:ascii="Times New Roman" w:hAnsi="Times New Roman" w:cs="Times New Roman"/>
                <w:color w:val="00000A"/>
              </w:rPr>
              <w:t>от 3</w:t>
            </w:r>
            <w:r w:rsidR="0095347C">
              <w:rPr>
                <w:rFonts w:ascii="Times New Roman" w:hAnsi="Times New Roman" w:cs="Times New Roman"/>
                <w:color w:val="00000A"/>
              </w:rPr>
              <w:t>1</w:t>
            </w:r>
            <w:r w:rsidR="00B81D5A" w:rsidRPr="00EA3692">
              <w:rPr>
                <w:rFonts w:ascii="Times New Roman" w:hAnsi="Times New Roman" w:cs="Times New Roman"/>
                <w:color w:val="00000A"/>
              </w:rPr>
              <w:t xml:space="preserve">.10.2023 №1702 </w:t>
            </w:r>
            <w:r w:rsidRPr="00EA3692">
              <w:rPr>
                <w:rFonts w:ascii="Times New Roman" w:hAnsi="Times New Roman" w:cs="Times New Roman"/>
                <w:color w:val="00000A"/>
              </w:rPr>
              <w:t>«</w:t>
            </w:r>
            <w:r w:rsidRPr="00EA3692">
              <w:rPr>
                <w:rFonts w:ascii="Times New Roman" w:eastAsia="Times New Roman" w:hAnsi="Times New Roman" w:cs="Times New Roman"/>
                <w:bCs/>
                <w:kern w:val="0"/>
                <w:lang w:val="x-none" w:bidi="ar-SA"/>
              </w:rPr>
              <w:t>О проведении аукциона по продаже муниципального имущества</w:t>
            </w:r>
            <w:r w:rsidRPr="00EA3692">
              <w:rPr>
                <w:rFonts w:ascii="Times New Roman" w:hAnsi="Times New Roman" w:cs="Times New Roman"/>
                <w:color w:val="00000A"/>
              </w:rPr>
              <w:t>»</w:t>
            </w:r>
          </w:p>
        </w:tc>
      </w:tr>
      <w:tr w:rsidR="009D2C9D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EC408C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9D2C9D" w:rsidRPr="00B224EF">
              <w:rPr>
                <w:rFonts w:ascii="Times New Roman" w:hAnsi="Times New Roman" w:cs="Times New Roman"/>
                <w:color w:val="000000"/>
              </w:rPr>
              <w:t>.Описание имущества (характеристики)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F07F2F" w:rsidRPr="0007412D" w:rsidRDefault="00F07F2F" w:rsidP="00F07F2F">
            <w:pPr>
              <w:tabs>
                <w:tab w:val="left" w:pos="0"/>
              </w:tabs>
              <w:contextualSpacing/>
              <w:jc w:val="both"/>
            </w:pPr>
            <w:r w:rsidRPr="0007412D">
              <w:t>Пони - мерин, кличка «Антошка», шетлендской породы, масть рыжая, 2006 года рождения;</w:t>
            </w:r>
          </w:p>
          <w:p w:rsidR="009D2C9D" w:rsidRPr="00B224EF" w:rsidRDefault="009D2C9D" w:rsidP="009D2C9D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9D2C9D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EC408C" w:rsidP="006B71C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  <w:r w:rsidR="006B71C9">
              <w:rPr>
                <w:rFonts w:ascii="Times New Roman" w:hAnsi="Times New Roman" w:cs="Times New Roman"/>
                <w:color w:val="000000"/>
              </w:rPr>
              <w:t>.7</w:t>
            </w:r>
            <w:r w:rsidR="009D2C9D" w:rsidRPr="00B224EF">
              <w:rPr>
                <w:rFonts w:ascii="Times New Roman" w:hAnsi="Times New Roman" w:cs="Times New Roman"/>
                <w:color w:val="000000"/>
              </w:rPr>
              <w:t>.Обременения (ограничения)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2C9D" w:rsidRPr="00B224EF" w:rsidRDefault="00EA3692" w:rsidP="009D2C9D">
            <w:pPr>
              <w:pStyle w:val="2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отсутствуют</w:t>
            </w:r>
          </w:p>
        </w:tc>
      </w:tr>
      <w:tr w:rsidR="009D5B29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EC408C">
              <w:rPr>
                <w:rFonts w:ascii="Times New Roman" w:hAnsi="Times New Roman" w:cs="Times New Roman"/>
                <w:color w:val="000000"/>
              </w:rPr>
              <w:t>0</w:t>
            </w:r>
            <w:r w:rsidRPr="00B224EF">
              <w:rPr>
                <w:rFonts w:ascii="Times New Roman" w:hAnsi="Times New Roman" w:cs="Times New Roman"/>
                <w:color w:val="000000"/>
              </w:rPr>
              <w:t>.Срок и порядок внесения и возврата задатка. Реквизиты счёта для перечисления задатка. Назначение платежа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Задаток на участие в процедуре продажи служит обеспечением исполнения обязательства победителя по заключению договора купли-продажи и оплате приобретённого на торгах имущества. 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Претендент для участия в торгах осуществляет перечисление денежных средств на б</w:t>
            </w:r>
            <w:r w:rsidR="00B224EF">
              <w:rPr>
                <w:rFonts w:ascii="Times New Roman" w:hAnsi="Times New Roman" w:cs="Times New Roman"/>
              </w:rPr>
              <w:t>анковские реквизиты Оператора электронной площадки (ЭП)</w:t>
            </w:r>
            <w:r w:rsidRPr="00B224EF">
              <w:rPr>
                <w:rFonts w:ascii="Times New Roman" w:hAnsi="Times New Roman" w:cs="Times New Roman"/>
              </w:rPr>
              <w:t>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Подача Претендентом заявки на участие в торгах является поручением Оператору произвести блокирование на Лицевом счете Претендента свободных денежных средств в размере задатка, предусмотренном настоящим извещением.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</w:rPr>
              <w:t>Денежные средства в сумме задатка должны быть зачислены на лицевой счет Претендента на ЭП не позднее 00 часов 00 минут (время московское) дня определения участников торгов, указанного в настоящем извещении.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Если по состоянию на 00 часов 00 минут (время московское) даты рассмотрения заявок и определения участников торгов на лицевом счёте претендента не будет достаточно денежных средств для осуществления операции блокирования, то Организатору процедуры (Продавцу) будет направлена информация о непоступлении на ЭП задатка от такого претендента (Претендент не допускается к участию в процедуре).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Разблокирование задатка производится в порядке, определённом в регламенте </w:t>
            </w:r>
            <w:r w:rsidR="00B224EF">
              <w:rPr>
                <w:rFonts w:ascii="Times New Roman" w:hAnsi="Times New Roman" w:cs="Times New Roman"/>
                <w:color w:val="000000"/>
              </w:rPr>
              <w:t>торговой секции (ТС)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 ЭП.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Задаток, перечисленный победителем процедуры, засчитывается в сумму платежа по договору купли-продажи имущества. При уклонении или отказе победителя процедуры от заключения в установленный срок договора купли-продажи имущества (а равно от исполнения обязательств по договору купли-продажи имущества), задаток ему не возвращается.</w:t>
            </w:r>
          </w:p>
          <w:p w:rsidR="009D5B29" w:rsidRPr="00B224EF" w:rsidRDefault="009D5B29" w:rsidP="009D5B2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 xml:space="preserve">Срок зачисления денежных средств на Лицевой счёт Претендента на ЭП – </w:t>
            </w:r>
            <w:r w:rsidRPr="00B224EF">
              <w:rPr>
                <w:rFonts w:ascii="Times New Roman" w:hAnsi="Times New Roman" w:cs="Times New Roman"/>
                <w:b/>
                <w:i/>
                <w:color w:val="000000"/>
              </w:rPr>
              <w:t>от 1 до 3 рабочих дней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 xml:space="preserve">. Денежные средства, перечисленные за Претендента третьим лицом, </w:t>
            </w:r>
            <w:r w:rsidRPr="00B224E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не зачисляются 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>на Лицевой счёт такого Претендента.</w:t>
            </w:r>
          </w:p>
        </w:tc>
      </w:tr>
      <w:tr w:rsidR="009D5B29" w:rsidRPr="00B224EF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</w:t>
            </w:r>
            <w:r w:rsidR="00EC408C">
              <w:rPr>
                <w:rFonts w:ascii="Times New Roman" w:hAnsi="Times New Roman" w:cs="Times New Roman"/>
                <w:color w:val="000000"/>
              </w:rPr>
              <w:t>1</w:t>
            </w:r>
            <w:r w:rsidRPr="00B224EF">
              <w:rPr>
                <w:rFonts w:ascii="Times New Roman" w:hAnsi="Times New Roman" w:cs="Times New Roman"/>
                <w:color w:val="000000"/>
              </w:rPr>
              <w:t>. Проведение торгов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Торги проводятся на  электронной площадке </w:t>
            </w:r>
            <w:hyperlink r:id="rId12" w:history="1">
              <w:r w:rsidRPr="00B224EF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Проведение аукциона начинается с даты и времени, указанных в настоящем информационном сообщении.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В ходе проведения аукциона осуществляется последовательное повышение начальной цены продажи на величину, равную величине «шага аукциона», путем многократной подачи предложений о цене Участниками аукциона.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На странице проведения аукциона обеспечивается размещение информации о сроке до истечения времени окончания представления ценовых предложений, а также информация о поступивших ценовых предложениях, с указанием времени их получения, непосредственно после их подачи Участниками аукциона. При проведении аукциона, Участники не имеют информации о именах (наименованиях) лиц, представивших конкурирующие ценовые предложения.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Победителем признается Участник, предложивший наиболее высокую цену имущества.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Ход проведения процедуры аукциона фиксируется Оператором в электронном журнале, который направляется Организатору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Протокол об итогах аукциона предоставляет право Победителю на заключение договора купли- продажи имущества и имеет силу договора.</w:t>
            </w:r>
          </w:p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Протокол об итогах аукциона подписывается в день проведения аукциона, после чего, процедура аукциона считается завершенной.</w:t>
            </w:r>
          </w:p>
          <w:p w:rsidR="009D5B29" w:rsidRPr="00B224EF" w:rsidRDefault="009D5B29" w:rsidP="009D5B29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Аукцион признается несостоявшимся в следующих случаях:</w:t>
            </w:r>
          </w:p>
          <w:p w:rsidR="009D5B29" w:rsidRPr="00B224EF" w:rsidRDefault="009D5B29" w:rsidP="009D5B2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а) не было подано ни одной заявки на участие либо ни один из претендентов не признан участником;</w:t>
            </w:r>
          </w:p>
          <w:p w:rsidR="009D5B29" w:rsidRPr="00B224EF" w:rsidRDefault="009D5B29" w:rsidP="009D5B2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б) принято решение о признании только одного претендента участником;</w:t>
            </w:r>
          </w:p>
          <w:p w:rsidR="009D5B29" w:rsidRPr="00B224EF" w:rsidRDefault="009D5B29" w:rsidP="009D5B29">
            <w:pPr>
              <w:pStyle w:val="Standard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в) ни один из участников не сделал предложение о начальной цене имущества.</w:t>
            </w:r>
          </w:p>
        </w:tc>
      </w:tr>
      <w:tr w:rsidR="009D5B29" w:rsidRPr="00B224EF" w:rsidTr="00DA458C">
        <w:trPr>
          <w:trHeight w:val="73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EC408C">
              <w:rPr>
                <w:rFonts w:ascii="Times New Roman" w:hAnsi="Times New Roman" w:cs="Times New Roman"/>
                <w:color w:val="000000"/>
              </w:rPr>
              <w:t>2</w:t>
            </w:r>
            <w:r w:rsidRPr="00B224EF">
              <w:rPr>
                <w:rFonts w:ascii="Times New Roman" w:hAnsi="Times New Roman" w:cs="Times New Roman"/>
                <w:color w:val="000000"/>
              </w:rPr>
              <w:t>. Срок заключения договора купли-продажи имущества по итогам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Договор купли-продажи имущества заключается с победителем торгов в течение 5 (пяти) рабочих дней с даты подведения итогов в форме электронного документа. При уклонении или отказе победителя процедуры от заключения в установленный срок договора купли-продажи, победитель утрачивает право на заключение указанного договора.</w:t>
            </w:r>
          </w:p>
        </w:tc>
      </w:tr>
      <w:tr w:rsidR="009D5B29" w:rsidRPr="00B224EF" w:rsidTr="00933AB0">
        <w:trPr>
          <w:trHeight w:val="2157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</w:t>
            </w:r>
            <w:r w:rsidR="00EC408C">
              <w:rPr>
                <w:rFonts w:ascii="Times New Roman" w:hAnsi="Times New Roman" w:cs="Times New Roman"/>
                <w:color w:val="000000"/>
              </w:rPr>
              <w:t>3</w:t>
            </w:r>
            <w:r w:rsidRPr="00B224EF">
              <w:rPr>
                <w:rFonts w:ascii="Times New Roman" w:hAnsi="Times New Roman" w:cs="Times New Roman"/>
                <w:color w:val="000000"/>
              </w:rPr>
              <w:t>. Условия и сроки платежа по договору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</w:rPr>
              <w:t>В течение 10 рабочих дней с даты заключения договора, Покупатель обязан уплатить Продавцу денежные средства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 безналичным путём на расчётный счёт Организатора процедуры (Продавца), указанный в договоре. Средством платежа признаётся валюта Российской Федерации. Моментом оплаты считается день зачисления денежных средств на реквизиты, указанные в договоре купли-продажи имущества. Уплата НДС производится покупателем (кроме физических лиц) самостоятельно, в соответствии с действующим законодательством Российской Федерации</w:t>
            </w:r>
          </w:p>
        </w:tc>
      </w:tr>
      <w:tr w:rsidR="009D5B29" w:rsidRPr="00B224EF" w:rsidTr="00453CA8">
        <w:trPr>
          <w:trHeight w:val="314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</w:t>
            </w:r>
            <w:r w:rsidR="00EC408C">
              <w:rPr>
                <w:rFonts w:ascii="Times New Roman" w:hAnsi="Times New Roman" w:cs="Times New Roman"/>
                <w:color w:val="000000"/>
              </w:rPr>
              <w:t>4</w:t>
            </w:r>
            <w:r w:rsidRPr="00B224EF">
              <w:rPr>
                <w:rFonts w:ascii="Times New Roman" w:hAnsi="Times New Roman" w:cs="Times New Roman"/>
                <w:color w:val="000000"/>
              </w:rPr>
              <w:t>. Передача имущества и оформление права собственности на него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30 (тридцать) дней после дня полной оплаты имущества. Право собственности на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является договор купли-продажи имущества, а также акт приёма-передачи имущества.</w:t>
            </w:r>
          </w:p>
          <w:p w:rsidR="009D5B29" w:rsidRPr="00B224EF" w:rsidRDefault="009D5B29" w:rsidP="009D5B2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>Расходы, связанные с государственной регистрацией права собственности на имущество, несёт Покупатель.</w:t>
            </w:r>
          </w:p>
        </w:tc>
      </w:tr>
      <w:tr w:rsidR="009D5B29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</w:t>
            </w:r>
            <w:r w:rsidR="00EC408C">
              <w:rPr>
                <w:rFonts w:ascii="Times New Roman" w:hAnsi="Times New Roman" w:cs="Times New Roman"/>
                <w:color w:val="000000"/>
              </w:rPr>
              <w:t>5</w:t>
            </w:r>
            <w:r w:rsidRPr="00B224EF">
              <w:rPr>
                <w:rFonts w:ascii="Times New Roman" w:hAnsi="Times New Roman" w:cs="Times New Roman"/>
                <w:color w:val="000000"/>
              </w:rPr>
              <w:t>. Порядок ознакомления с иной информацией, условиями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Любое заинтересованное лицо, со дня начала приема заявок вправе осмотреть выставленное на продажу Имущество. Такое лицо направляет на электронный адрес Организатора, указанный в настоящем информационном сообщении, запрос.  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Style w:val="Internetlink"/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Дополнительную информацию можно получить по тел. 8 (34675) 54854, электронный адрес: </w:t>
            </w:r>
            <w:r w:rsidRPr="00B224EF">
              <w:rPr>
                <w:rFonts w:ascii="Times New Roman" w:hAnsi="Times New Roman" w:cs="Times New Roman"/>
                <w:bCs/>
                <w:color w:val="000000" w:themeColor="text1"/>
              </w:rPr>
              <w:t>bogatovasg@sovrnhmao.ru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Любое лицо (независимо от регистрации в ТС ЭП) вправе не позднее 5 рабочих дней до окончания подачи заявок направить запрос о разъяснении размещённой информации: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1) для зарегистрированных в ТС ЭП пользователей подача запроса на разъяснение возможна из Личного кабинета (порядок подачи запроса описан в инструкции для Претендента (Участника));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2) для незарегистрированных пользователей подача запроса возможна только из открытой части ЭП, для этого необходимо в ТС ЭП перейти в раздел «Процедуры», подраздел «Реестр процедур (лотов)», перейти в </w:t>
            </w: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«Реестр процедур», нажать на пиктограмму «Направить запрос о разъяснениях».</w:t>
            </w:r>
          </w:p>
          <w:p w:rsidR="009D5B29" w:rsidRPr="00B224EF" w:rsidRDefault="009D5B29" w:rsidP="009D5B29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На форме запроса необходимо указать тему запроса, в поле «Запрос на разъяснение» прикрепить файл с содержанием запроса, нажать кнопку «Направить запрос».</w:t>
            </w:r>
          </w:p>
          <w:p w:rsidR="009D5B29" w:rsidRPr="00B224EF" w:rsidRDefault="009D5B29" w:rsidP="009D5B2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Ответ Организатора процедуры (Продавца) с разъяснениями размещается в извещении о проведении процедуры продажи.</w:t>
            </w:r>
          </w:p>
        </w:tc>
      </w:tr>
      <w:tr w:rsidR="009D5B29" w:rsidRPr="00B224EF" w:rsidTr="00A7637A">
        <w:trPr>
          <w:trHeight w:val="1498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1</w:t>
            </w:r>
            <w:r w:rsidR="00EC408C">
              <w:rPr>
                <w:rFonts w:ascii="Times New Roman" w:hAnsi="Times New Roman" w:cs="Times New Roman"/>
                <w:color w:val="000000"/>
              </w:rPr>
              <w:t>6</w:t>
            </w:r>
            <w:r w:rsidRPr="00B224EF">
              <w:rPr>
                <w:rFonts w:ascii="Times New Roman" w:hAnsi="Times New Roman" w:cs="Times New Roman"/>
                <w:color w:val="000000"/>
              </w:rPr>
              <w:t>. Информация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9D5B29" w:rsidRPr="00B224EF" w:rsidRDefault="009D5B29" w:rsidP="009D5B29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Условия, указанные в извещении, являются условиями публичной оферты в соответствии со статьёй 437 Гражданского кодекса Российской Федерации. Подача претендентом заявки и перечисление задатка на счёт являются акцептом такой оферты, и договор о задатке считается заключённым в установленном порядке.</w:t>
            </w:r>
          </w:p>
        </w:tc>
      </w:tr>
      <w:tr w:rsidR="000B380E" w:rsidRPr="00B224EF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t>Порядок оформления заявок на участие</w:t>
            </w:r>
          </w:p>
        </w:tc>
      </w:tr>
      <w:tr w:rsidR="00D72578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224EF" w:rsidRDefault="006B71C9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EC408C">
              <w:rPr>
                <w:rFonts w:ascii="Times New Roman" w:hAnsi="Times New Roman" w:cs="Times New Roman"/>
                <w:color w:val="000000"/>
              </w:rPr>
              <w:t>7</w:t>
            </w:r>
            <w:r w:rsidR="00D72578" w:rsidRPr="00B224EF">
              <w:rPr>
                <w:rFonts w:ascii="Times New Roman" w:hAnsi="Times New Roman" w:cs="Times New Roman"/>
                <w:color w:val="000000"/>
              </w:rPr>
              <w:t>.Требования, предъявляемые к участнику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224EF" w:rsidRDefault="00D72578" w:rsidP="00B85AA4">
            <w:pPr>
              <w:pStyle w:val="TableContents"/>
              <w:spacing w:line="225" w:lineRule="atLeast"/>
              <w:ind w:firstLine="777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К участию в </w:t>
            </w:r>
            <w:r w:rsidR="00453CA8" w:rsidRPr="00B224EF">
              <w:rPr>
                <w:rFonts w:ascii="Times New Roman" w:hAnsi="Times New Roman" w:cs="Times New Roman"/>
                <w:color w:val="000000"/>
              </w:rPr>
              <w:t>аукционе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 допускаются любые юридические и физические лица (с учётом ограничения участия отдельных категорий участников, установленных ст. 5 Закона о приватизации), своевременно подавшие заявку на участие в продаже (с приложением электронных образов документов, предусмотренных Законом о приватизации) и обеспечившие в установленный срок перечисление задатка.</w:t>
            </w:r>
          </w:p>
          <w:p w:rsidR="00D72578" w:rsidRPr="00B224EF" w:rsidRDefault="00D72578" w:rsidP="00B224EF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b/>
                <w:i/>
                <w:color w:val="000000"/>
              </w:rPr>
              <w:t xml:space="preserve">ВНИМАНИЕ! </w:t>
            </w:r>
            <w:r w:rsidRPr="00B224EF">
              <w:rPr>
                <w:rFonts w:ascii="Times New Roman" w:hAnsi="Times New Roman" w:cs="Times New Roman"/>
                <w:i/>
                <w:color w:val="000000"/>
              </w:rPr>
              <w:t xml:space="preserve">Для подачи заявки на участие в продаже Претендент должен быть зарегистрирован в ТС </w:t>
            </w:r>
          </w:p>
        </w:tc>
      </w:tr>
      <w:tr w:rsidR="00D72578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224EF" w:rsidRDefault="002F6E78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1</w:t>
            </w:r>
            <w:r w:rsidR="00EC408C">
              <w:rPr>
                <w:rFonts w:ascii="Times New Roman" w:hAnsi="Times New Roman" w:cs="Times New Roman"/>
                <w:color w:val="000000"/>
              </w:rPr>
              <w:t>8</w:t>
            </w:r>
            <w:r w:rsidR="00D72578" w:rsidRPr="00B224EF">
              <w:rPr>
                <w:rFonts w:ascii="Times New Roman" w:hAnsi="Times New Roman" w:cs="Times New Roman"/>
                <w:color w:val="000000"/>
              </w:rPr>
              <w:t>. Перечень документов, представляемых участником в составе заявки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24EF">
              <w:rPr>
                <w:rFonts w:ascii="Times New Roman" w:hAnsi="Times New Roman" w:cs="Times New Roman"/>
                <w:b/>
                <w:bCs/>
                <w:u w:val="single"/>
              </w:rPr>
              <w:t>Юридические лица</w:t>
            </w:r>
            <w:r w:rsidRPr="00B224E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- заверенные копии учредительных документов;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- 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- 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224EF">
              <w:rPr>
                <w:rFonts w:ascii="Times New Roman" w:hAnsi="Times New Roman" w:cs="Times New Roman"/>
                <w:b/>
                <w:bCs/>
                <w:u w:val="single"/>
              </w:rPr>
              <w:t>Физические лица</w:t>
            </w:r>
            <w:r w:rsidRPr="00B224EF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lastRenderedPageBreak/>
              <w:t>- документ, удостоверяющий личность, или предоставляет копии всех его листов.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Заявки подаются одновременно с полным комплектом документов, установленным в настоящем Информационном сообщении. 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Не подлежат рассмотрению документы, исполненные карандашом, имеющие подчистки, приписки, иные не оговоренные в них исправления.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Документооборот между Претендентами, Участниками, Оператором и Продавцом осуществляется через </w:t>
            </w:r>
            <w:r w:rsidR="00B224EF">
              <w:rPr>
                <w:rFonts w:ascii="Times New Roman" w:hAnsi="Times New Roman" w:cs="Times New Roman"/>
                <w:bCs/>
              </w:rPr>
              <w:t>ТП</w:t>
            </w:r>
            <w:r w:rsidRPr="00B224EF">
              <w:rPr>
                <w:rFonts w:ascii="Times New Roman" w:hAnsi="Times New Roman" w:cs="Times New Roman"/>
                <w:bCs/>
              </w:rPr>
              <w:t xml:space="preserve">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      </w:r>
          </w:p>
          <w:p w:rsidR="00D72578" w:rsidRPr="00B224EF" w:rsidRDefault="00D72578" w:rsidP="00EA4FC8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72578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224EF" w:rsidRDefault="00EC408C" w:rsidP="006B71C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19</w:t>
            </w:r>
            <w:r w:rsidR="00D72578" w:rsidRPr="00B224EF">
              <w:rPr>
                <w:rFonts w:ascii="Times New Roman" w:hAnsi="Times New Roman" w:cs="Times New Roman"/>
                <w:color w:val="000000"/>
              </w:rPr>
              <w:t>.Требования к оформлению представляемых участниками документов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– Закон № 178-ФЗ), подписанной электронной подписью Претендента.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Одно лицо имеет право подать только одну заявку.</w:t>
            </w:r>
          </w:p>
          <w:p w:rsidR="00590B8E" w:rsidRPr="00B224EF" w:rsidRDefault="00D72578" w:rsidP="00590B8E">
            <w:pPr>
              <w:pStyle w:val="Textbody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t>Документы и сведения из регистра</w:t>
            </w:r>
            <w:r w:rsidR="00590B8E" w:rsidRPr="00B224EF">
              <w:rPr>
                <w:rFonts w:ascii="Times New Roman" w:hAnsi="Times New Roman" w:cs="Times New Roman"/>
              </w:rPr>
              <w:t xml:space="preserve">ционных данных пользователя на </w:t>
            </w:r>
            <w:r w:rsidR="00B224EF">
              <w:rPr>
                <w:rFonts w:ascii="Times New Roman" w:hAnsi="Times New Roman" w:cs="Times New Roman"/>
              </w:rPr>
              <w:t>Э</w:t>
            </w:r>
            <w:r w:rsidRPr="00B224EF">
              <w:rPr>
                <w:rFonts w:ascii="Times New Roman" w:hAnsi="Times New Roman" w:cs="Times New Roman"/>
              </w:rPr>
              <w:t xml:space="preserve">П, актуальные на дату и время окончания приема заявок, направляются Оператором вместе с заявкой Организатору процедуры после окончания приема заявок. </w:t>
            </w:r>
          </w:p>
          <w:p w:rsidR="00D72578" w:rsidRPr="00B224EF" w:rsidRDefault="00D72578" w:rsidP="00590B8E">
            <w:pPr>
              <w:pStyle w:val="Textbody"/>
              <w:spacing w:after="0" w:line="240" w:lineRule="auto"/>
              <w:ind w:firstLine="636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</w:rPr>
              <w:lastRenderedPageBreak/>
              <w:t>Претендент вправе сохранить заявку как черновик для возможности ее дальнейшего редактирования. Заявка, сохраненная как черновик, не является поданной заявкой.</w:t>
            </w:r>
          </w:p>
        </w:tc>
      </w:tr>
      <w:tr w:rsidR="00D72578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D72578" w:rsidRPr="00B224EF" w:rsidRDefault="00D72578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EC408C">
              <w:rPr>
                <w:rFonts w:ascii="Times New Roman" w:hAnsi="Times New Roman" w:cs="Times New Roman"/>
                <w:color w:val="000000"/>
              </w:rPr>
              <w:t>0</w:t>
            </w:r>
            <w:r w:rsidRPr="00B224EF">
              <w:rPr>
                <w:rFonts w:ascii="Times New Roman" w:hAnsi="Times New Roman" w:cs="Times New Roman"/>
                <w:color w:val="000000"/>
              </w:rPr>
              <w:t>. Ограничение участия отдельных категорий участников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Покупателями имущества могут быть лица, отвечающие признакам покупателя в соответствии с Законом </w:t>
            </w:r>
            <w:r w:rsidRPr="00B224EF">
              <w:rPr>
                <w:rFonts w:ascii="Times New Roman" w:hAnsi="Times New Roman" w:cs="Times New Roman"/>
                <w:bCs/>
              </w:rPr>
              <w:br/>
              <w:t>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Покупателями имущества могут быть любые физические и юридические лица, за исключением: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- государственных и муниципальных унитарных предприятий, государственных и муниципальных учреждений;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 xml:space="preserve">- 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      </w:r>
          </w:p>
          <w:p w:rsidR="00B2092F" w:rsidRPr="00B224EF" w:rsidRDefault="00B2092F" w:rsidP="00B2092F">
            <w:pPr>
              <w:ind w:firstLine="709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- 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  <w:p w:rsidR="00D72578" w:rsidRPr="00B224EF" w:rsidRDefault="00D72578" w:rsidP="00B1787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0B380E" w:rsidRPr="00B224EF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t>Условия проведения процедуры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EC408C">
              <w:rPr>
                <w:rFonts w:ascii="Times New Roman" w:hAnsi="Times New Roman" w:cs="Times New Roman"/>
                <w:color w:val="000000"/>
              </w:rPr>
              <w:t>1</w:t>
            </w:r>
            <w:r w:rsidRPr="00B224EF">
              <w:rPr>
                <w:rFonts w:ascii="Times New Roman" w:hAnsi="Times New Roman" w:cs="Times New Roman"/>
                <w:color w:val="000000"/>
              </w:rPr>
              <w:t>.Форма подачи предложений о цене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Открытая</w:t>
            </w:r>
          </w:p>
        </w:tc>
      </w:tr>
      <w:tr w:rsidR="000B380E" w:rsidRPr="00B224EF">
        <w:trPr>
          <w:trHeight w:val="1341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EC408C">
              <w:rPr>
                <w:rFonts w:ascii="Times New Roman" w:hAnsi="Times New Roman" w:cs="Times New Roman"/>
                <w:color w:val="000000"/>
              </w:rPr>
              <w:t>2</w:t>
            </w:r>
            <w:r w:rsidRPr="00B224EF">
              <w:rPr>
                <w:rFonts w:ascii="Times New Roman" w:hAnsi="Times New Roman" w:cs="Times New Roman"/>
                <w:color w:val="000000"/>
              </w:rPr>
              <w:t>.Место и порядок подачи заявок на участие в приватизации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B85AA4">
            <w:pPr>
              <w:pStyle w:val="TableContents"/>
              <w:spacing w:after="115" w:line="225" w:lineRule="atLeast"/>
              <w:ind w:firstLine="777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Заявка на участие в </w:t>
            </w:r>
            <w:r w:rsidR="00453CA8" w:rsidRPr="00B224EF">
              <w:rPr>
                <w:rFonts w:ascii="Times New Roman" w:hAnsi="Times New Roman" w:cs="Times New Roman"/>
                <w:color w:val="000000"/>
              </w:rPr>
              <w:t>аукционе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 подаётся путём заполнения её электронной формы на электронной торговой площадке </w:t>
            </w:r>
            <w:hyperlink r:id="rId13" w:history="1">
              <w:r w:rsidRPr="00B224EF">
                <w:rPr>
                  <w:rStyle w:val="Internetlink"/>
                  <w:rFonts w:ascii="Times New Roman" w:hAnsi="Times New Roman" w:cs="Times New Roman"/>
                </w:rPr>
                <w:t>http://utp.sberbank-ast.ru</w:t>
              </w:r>
            </w:hyperlink>
            <w:r w:rsidRPr="00B224EF">
              <w:rPr>
                <w:rFonts w:ascii="Times New Roman" w:hAnsi="Times New Roman" w:cs="Times New Roman"/>
                <w:color w:val="000000"/>
              </w:rPr>
              <w:t xml:space="preserve"> в сети интернет.</w:t>
            </w:r>
          </w:p>
        </w:tc>
      </w:tr>
      <w:tr w:rsidR="000B380E" w:rsidRPr="00B224EF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EC408C">
              <w:rPr>
                <w:rFonts w:ascii="Times New Roman" w:hAnsi="Times New Roman" w:cs="Times New Roman"/>
                <w:color w:val="000000"/>
              </w:rPr>
              <w:t>3</w:t>
            </w:r>
            <w:r w:rsidRPr="00B224EF">
              <w:rPr>
                <w:rFonts w:ascii="Times New Roman" w:hAnsi="Times New Roman" w:cs="Times New Roman"/>
                <w:color w:val="000000"/>
              </w:rPr>
              <w:t>.Дата и время начала подачи заявок на участие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B81D5A" w:rsidP="00DF7C9B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</w:t>
            </w:r>
            <w:r w:rsidR="00040844" w:rsidRPr="00B224E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.202</w:t>
            </w:r>
            <w:r w:rsidR="00590B8E" w:rsidRPr="00B224EF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B224EF" w:rsidRDefault="00DF7C9B" w:rsidP="00DF7C9B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 в 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00:00</w:t>
            </w:r>
          </w:p>
        </w:tc>
        <w:tc>
          <w:tcPr>
            <w:tcW w:w="5528" w:type="dxa"/>
            <w:vMerge w:val="restart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224EF" w:rsidRDefault="00CB3183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t>ВНИМАНИЕ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! Указанное в настоящем информационном сообщении время – серверное время электронной площадки (МОСКОВСКОЕ </w:t>
            </w:r>
            <w:r w:rsidRPr="00B224EF">
              <w:rPr>
                <w:rFonts w:ascii="Times New Roman" w:hAnsi="Times New Roman" w:cs="Times New Roman"/>
                <w:color w:val="000000"/>
                <w:lang w:val="en-US"/>
              </w:rPr>
              <w:t>UTC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 +2)</w:t>
            </w:r>
          </w:p>
          <w:p w:rsidR="000B380E" w:rsidRPr="00B224EF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B380E" w:rsidRPr="00B224EF" w:rsidRDefault="000B380E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380E" w:rsidRPr="00B224EF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EC408C">
              <w:rPr>
                <w:rFonts w:ascii="Times New Roman" w:hAnsi="Times New Roman" w:cs="Times New Roman"/>
                <w:color w:val="000000"/>
              </w:rPr>
              <w:t>4</w:t>
            </w:r>
            <w:r w:rsidRPr="00B224EF">
              <w:rPr>
                <w:rFonts w:ascii="Times New Roman" w:hAnsi="Times New Roman" w:cs="Times New Roman"/>
                <w:color w:val="000000"/>
              </w:rPr>
              <w:t>.Дата и время окончания подачи заявок на участие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B81D5A" w:rsidP="00DF7C9B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04</w:t>
            </w:r>
            <w:r w:rsidR="00D72578" w:rsidRPr="00B224EF">
              <w:rPr>
                <w:rFonts w:ascii="Times New Roman" w:hAnsi="Times New Roman" w:cs="Times New Roman"/>
                <w:color w:val="000000"/>
              </w:rPr>
              <w:t>.</w:t>
            </w:r>
            <w:r w:rsidR="00040844" w:rsidRPr="00B224E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.202</w:t>
            </w:r>
            <w:r w:rsidR="00590B8E" w:rsidRPr="00B224EF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B224EF" w:rsidRDefault="00DF7C9B" w:rsidP="00DF7C9B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814647" w:rsidRPr="00B224EF">
              <w:rPr>
                <w:rFonts w:ascii="Times New Roman" w:hAnsi="Times New Roman" w:cs="Times New Roman"/>
                <w:color w:val="000000"/>
              </w:rPr>
              <w:t>1</w:t>
            </w:r>
            <w:r w:rsidR="008E258C" w:rsidRPr="00B224EF">
              <w:rPr>
                <w:rFonts w:ascii="Times New Roman" w:hAnsi="Times New Roman" w:cs="Times New Roman"/>
                <w:color w:val="000000"/>
              </w:rPr>
              <w:t>6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:00</w:t>
            </w:r>
          </w:p>
        </w:tc>
        <w:tc>
          <w:tcPr>
            <w:tcW w:w="5528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224EF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B224EF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2F6E78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2</w:t>
            </w:r>
            <w:r w:rsidR="00EC408C">
              <w:rPr>
                <w:rFonts w:ascii="Times New Roman" w:hAnsi="Times New Roman" w:cs="Times New Roman"/>
                <w:color w:val="000000"/>
              </w:rPr>
              <w:t>5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.Дата рассмотрения заявок на участие (дата определения участников)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B81D5A" w:rsidP="00B81D5A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05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</w:t>
            </w:r>
            <w:r w:rsidR="00040844" w:rsidRPr="00B224E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90B8E" w:rsidRPr="00B224EF">
              <w:rPr>
                <w:rFonts w:ascii="Times New Roman" w:hAnsi="Times New Roman" w:cs="Times New Roman"/>
                <w:color w:val="000000"/>
              </w:rPr>
              <w:t>.2023</w:t>
            </w:r>
          </w:p>
        </w:tc>
        <w:tc>
          <w:tcPr>
            <w:tcW w:w="5528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224EF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B224EF" w:rsidTr="00DF7C9B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2F6E78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EC408C">
              <w:rPr>
                <w:rFonts w:ascii="Times New Roman" w:hAnsi="Times New Roman" w:cs="Times New Roman"/>
                <w:color w:val="000000"/>
              </w:rPr>
              <w:t>6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.Дата и время начала торговой сессии</w:t>
            </w:r>
          </w:p>
        </w:tc>
        <w:tc>
          <w:tcPr>
            <w:tcW w:w="2158" w:type="dxa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B81D5A" w:rsidP="00DF7C9B">
            <w:pPr>
              <w:suppressLineNumbers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06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</w:t>
            </w:r>
            <w:r w:rsidR="00040844" w:rsidRPr="00B224EF">
              <w:rPr>
                <w:rFonts w:ascii="Times New Roman" w:hAnsi="Times New Roman" w:cs="Times New Roman"/>
                <w:color w:val="000000"/>
              </w:rPr>
              <w:t>1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.202</w:t>
            </w:r>
            <w:r w:rsidR="00590B8E" w:rsidRPr="00B224EF">
              <w:rPr>
                <w:rFonts w:ascii="Times New Roman" w:hAnsi="Times New Roman" w:cs="Times New Roman"/>
                <w:color w:val="000000"/>
              </w:rPr>
              <w:t>3</w:t>
            </w:r>
          </w:p>
          <w:p w:rsidR="000B380E" w:rsidRPr="00B224EF" w:rsidRDefault="00DF7C9B" w:rsidP="00DF7C9B">
            <w:pPr>
              <w:pStyle w:val="TableContents"/>
              <w:spacing w:after="115" w:line="225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в 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12:00</w:t>
            </w:r>
          </w:p>
        </w:tc>
        <w:tc>
          <w:tcPr>
            <w:tcW w:w="5528" w:type="dxa"/>
            <w:vMerge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0B380E" w:rsidRPr="00B224EF" w:rsidRDefault="000B380E">
            <w:pPr>
              <w:rPr>
                <w:rFonts w:ascii="Times New Roman" w:hAnsi="Times New Roman" w:cs="Times New Roman"/>
              </w:rPr>
            </w:pPr>
          </w:p>
        </w:tc>
      </w:tr>
      <w:tr w:rsidR="000B380E" w:rsidRPr="00B224EF">
        <w:trPr>
          <w:trHeight w:val="909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6B71C9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  <w:r w:rsidR="00EC408C">
              <w:rPr>
                <w:rFonts w:ascii="Times New Roman" w:hAnsi="Times New Roman" w:cs="Times New Roman"/>
                <w:color w:val="000000"/>
              </w:rPr>
              <w:t>7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.Порядок определения победителя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453CA8" w:rsidP="00B85AA4">
            <w:pPr>
              <w:pStyle w:val="TableContents"/>
              <w:spacing w:line="225" w:lineRule="atLeast"/>
              <w:ind w:firstLine="63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</w:rPr>
              <w:t>Победителем аукциона признается участник, предложивший наиболее высокую цену имущества.</w:t>
            </w:r>
          </w:p>
        </w:tc>
      </w:tr>
      <w:tr w:rsidR="000B380E" w:rsidRPr="00B224EF">
        <w:trPr>
          <w:trHeight w:val="46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6B71C9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EC408C">
              <w:rPr>
                <w:rFonts w:ascii="Times New Roman" w:hAnsi="Times New Roman" w:cs="Times New Roman"/>
                <w:color w:val="000000"/>
              </w:rPr>
              <w:t>8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.Отказ от проведения процедуры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590B8E" w:rsidRPr="00B224EF" w:rsidRDefault="00E54C7A" w:rsidP="00590B8E">
            <w:pPr>
              <w:pStyle w:val="TableContents"/>
              <w:ind w:firstLine="636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224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Отказаться от проведения аукциона организатор вправе в любое время, но не позднее чем за три дня до наступления даты его проведения.</w:t>
            </w:r>
          </w:p>
          <w:p w:rsidR="000B380E" w:rsidRPr="00B224EF" w:rsidRDefault="00B17873" w:rsidP="00590B8E">
            <w:pPr>
              <w:pStyle w:val="TableContents"/>
              <w:ind w:firstLine="636"/>
              <w:jc w:val="both"/>
              <w:rPr>
                <w:rFonts w:ascii="Times New Roman" w:hAnsi="Times New Roman" w:cs="Times New Roman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В случае принятия решения об отказе в проведении торгов, Организатор торгов размещает извещение об отказе в проведении процедуры размещается на официальном сайте РФ для размещения информации о проведении торгов </w:t>
            </w:r>
            <w:hyperlink r:id="rId14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https://torgi.gov.ru/</w:t>
              </w:r>
            </w:hyperlink>
            <w:r w:rsidRPr="00B224EF">
              <w:rPr>
                <w:rFonts w:ascii="Times New Roman" w:hAnsi="Times New Roman" w:cs="Times New Roman"/>
                <w:color w:val="000000"/>
              </w:rPr>
              <w:t xml:space="preserve">, электронной площадке в сети Интернет </w:t>
            </w:r>
            <w:hyperlink r:id="rId15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http</w:t>
              </w:r>
            </w:hyperlink>
            <w:hyperlink r:id="rId16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://</w:t>
              </w:r>
            </w:hyperlink>
            <w:hyperlink r:id="rId17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utp</w:t>
              </w:r>
            </w:hyperlink>
            <w:hyperlink r:id="rId18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19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sberbank</w:t>
              </w:r>
            </w:hyperlink>
            <w:hyperlink r:id="rId20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-</w:t>
              </w:r>
            </w:hyperlink>
            <w:hyperlink r:id="rId21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ast</w:t>
              </w:r>
            </w:hyperlink>
            <w:hyperlink r:id="rId22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.</w:t>
              </w:r>
            </w:hyperlink>
            <w:hyperlink r:id="rId23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ru</w:t>
              </w:r>
            </w:hyperlink>
            <w:hyperlink r:id="rId24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hyperlink r:id="rId25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  <w:lang w:val="en-US"/>
                </w:rPr>
                <w:t>AP</w:t>
              </w:r>
            </w:hyperlink>
            <w:hyperlink r:id="rId26" w:history="1">
              <w:r w:rsidRPr="00B224EF">
                <w:rPr>
                  <w:rFonts w:ascii="Times New Roman" w:hAnsi="Times New Roman" w:cs="Times New Roman"/>
                  <w:color w:val="0563C1"/>
                  <w:u w:val="single"/>
                </w:rPr>
                <w:t>/</w:t>
              </w:r>
            </w:hyperlink>
            <w:r w:rsidRPr="00B224E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B224EF">
              <w:rPr>
                <w:rFonts w:ascii="Times New Roman" w:hAnsi="Times New Roman" w:cs="Times New Roman"/>
                <w:color w:val="00000A"/>
              </w:rPr>
              <w:t xml:space="preserve">сайте организатора торгов </w:t>
            </w:r>
            <w:r w:rsidRPr="00B224EF">
              <w:rPr>
                <w:rFonts w:ascii="Times New Roman" w:hAnsi="Times New Roman" w:cs="Times New Roman"/>
                <w:color w:val="0563C1"/>
                <w:u w:val="single"/>
              </w:rPr>
              <w:t>https://admsov.com/</w:t>
            </w:r>
            <w:r w:rsidRPr="00B224EF">
              <w:rPr>
                <w:rFonts w:ascii="Times New Roman" w:hAnsi="Times New Roman" w:cs="Times New Roman"/>
                <w:color w:val="000000"/>
              </w:rPr>
              <w:t>, направляет уведомления участникам торгов (лицам, подавшим заявки на участие).</w:t>
            </w:r>
          </w:p>
        </w:tc>
      </w:tr>
      <w:tr w:rsidR="000B380E" w:rsidRPr="00B224EF">
        <w:tc>
          <w:tcPr>
            <w:tcW w:w="10311" w:type="dxa"/>
            <w:gridSpan w:val="3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FFFFCC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590B8E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224EF">
              <w:rPr>
                <w:rFonts w:ascii="Times New Roman" w:hAnsi="Times New Roman" w:cs="Times New Roman"/>
                <w:b/>
                <w:color w:val="000000"/>
              </w:rPr>
              <w:t>Документы и сведения</w:t>
            </w:r>
          </w:p>
        </w:tc>
      </w:tr>
      <w:tr w:rsidR="000B380E" w:rsidRPr="00B224EF">
        <w:trPr>
          <w:trHeight w:val="675"/>
        </w:trPr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EC408C" w:rsidP="006B71C9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</w:t>
            </w:r>
            <w:r w:rsidR="00CB3183" w:rsidRPr="00B224EF">
              <w:rPr>
                <w:rFonts w:ascii="Times New Roman" w:hAnsi="Times New Roman" w:cs="Times New Roman"/>
                <w:color w:val="000000"/>
              </w:rPr>
              <w:t>. Проект договора купли-продажи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8967CB">
            <w:pPr>
              <w:pStyle w:val="Standard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 xml:space="preserve">С проектом договора купли-продажи можно ознакомиться в приложенных </w:t>
            </w:r>
            <w:r w:rsidR="00590B8E" w:rsidRPr="00B224EF">
              <w:rPr>
                <w:rFonts w:ascii="Times New Roman" w:hAnsi="Times New Roman" w:cs="Times New Roman"/>
                <w:color w:val="000000"/>
              </w:rPr>
              <w:t xml:space="preserve">к настоящему информационному сообщению </w:t>
            </w:r>
            <w:r w:rsidRPr="00B224EF">
              <w:rPr>
                <w:rFonts w:ascii="Times New Roman" w:hAnsi="Times New Roman" w:cs="Times New Roman"/>
                <w:color w:val="000000"/>
              </w:rPr>
              <w:t xml:space="preserve">документах 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="00EC408C">
              <w:rPr>
                <w:rFonts w:ascii="Times New Roman" w:hAnsi="Times New Roman" w:cs="Times New Roman"/>
                <w:color w:val="000000"/>
              </w:rPr>
              <w:t>0</w:t>
            </w:r>
            <w:r w:rsidRPr="00B224EF">
              <w:rPr>
                <w:rFonts w:ascii="Times New Roman" w:hAnsi="Times New Roman" w:cs="Times New Roman"/>
                <w:color w:val="000000"/>
              </w:rPr>
              <w:t>. Информация о предыдущих торгах по продаже Имущества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2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0B380E" w:rsidP="00590B8E">
            <w:pPr>
              <w:pStyle w:val="TableContents"/>
              <w:spacing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0B380E" w:rsidRPr="00B224EF" w:rsidRDefault="00A7637A" w:rsidP="008967CB">
            <w:pPr>
              <w:pStyle w:val="TableContents"/>
              <w:spacing w:after="115" w:line="225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Торги не проводились</w:t>
            </w:r>
          </w:p>
        </w:tc>
      </w:tr>
      <w:tr w:rsidR="000B380E" w:rsidRPr="00B224EF">
        <w:tc>
          <w:tcPr>
            <w:tcW w:w="2625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EC408C">
            <w:pPr>
              <w:pStyle w:val="TableContents"/>
              <w:spacing w:after="115" w:line="225" w:lineRule="atLeast"/>
              <w:rPr>
                <w:rFonts w:ascii="Times New Roman" w:hAnsi="Times New Roman" w:cs="Times New Roman"/>
                <w:color w:val="000000"/>
              </w:rPr>
            </w:pPr>
            <w:r w:rsidRPr="00B224EF">
              <w:rPr>
                <w:rFonts w:ascii="Times New Roman" w:hAnsi="Times New Roman" w:cs="Times New Roman"/>
                <w:color w:val="000000"/>
              </w:rPr>
              <w:t>3</w:t>
            </w:r>
            <w:r w:rsidR="00EC408C">
              <w:rPr>
                <w:rFonts w:ascii="Times New Roman" w:hAnsi="Times New Roman" w:cs="Times New Roman"/>
                <w:color w:val="000000"/>
              </w:rPr>
              <w:t>1</w:t>
            </w:r>
            <w:bookmarkStart w:id="0" w:name="_GoBack"/>
            <w:bookmarkEnd w:id="0"/>
            <w:r w:rsidRPr="00B224EF">
              <w:rPr>
                <w:rFonts w:ascii="Times New Roman" w:hAnsi="Times New Roman" w:cs="Times New Roman"/>
                <w:color w:val="000000"/>
              </w:rPr>
              <w:t>. Дополнительные документы и сведения</w:t>
            </w:r>
          </w:p>
        </w:tc>
        <w:tc>
          <w:tcPr>
            <w:tcW w:w="7686" w:type="dxa"/>
            <w:gridSpan w:val="2"/>
            <w:tcBorders>
              <w:left w:val="single" w:sz="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0B380E" w:rsidRPr="00B224EF" w:rsidRDefault="00CB3183" w:rsidP="008967CB">
            <w:pPr>
              <w:pStyle w:val="Standard"/>
              <w:jc w:val="both"/>
              <w:rPr>
                <w:rFonts w:ascii="Times New Roman" w:hAnsi="Times New Roman" w:cs="Times New Roman"/>
                <w:bCs/>
              </w:rPr>
            </w:pPr>
            <w:r w:rsidRPr="00B224EF">
              <w:rPr>
                <w:rFonts w:ascii="Times New Roman" w:hAnsi="Times New Roman" w:cs="Times New Roman"/>
                <w:bCs/>
              </w:rPr>
              <w:t>Порядок регистрации на электронной площадке</w:t>
            </w:r>
          </w:p>
          <w:p w:rsidR="00590B8E" w:rsidRPr="00B224EF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на </w:t>
            </w:r>
            <w:r w:rsidR="00B224EF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r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B224EF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 «Приватизация, аренда и продажа прав» с ролью «Претендент (Участник)» необходимо пройти процедуру регистрации.</w:t>
            </w:r>
          </w:p>
          <w:p w:rsidR="00B17873" w:rsidRPr="00B224EF" w:rsidRDefault="00B17873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пользователя </w:t>
            </w:r>
            <w:r w:rsidR="00590B8E"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224EF">
              <w:rPr>
                <w:rFonts w:ascii="Times New Roman" w:hAnsi="Times New Roman" w:cs="Times New Roman"/>
                <w:sz w:val="24"/>
                <w:szCs w:val="24"/>
              </w:rPr>
              <w:t>ЭП ТС</w:t>
            </w:r>
            <w:r w:rsidRPr="00B224EF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Участника аукционов производится автоматически после направления оператору формы заявления. </w:t>
            </w:r>
          </w:p>
          <w:p w:rsidR="000B380E" w:rsidRPr="00B224EF" w:rsidRDefault="000B380E" w:rsidP="00590B8E">
            <w:pPr>
              <w:pStyle w:val="3"/>
              <w:tabs>
                <w:tab w:val="left" w:pos="118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79DA" w:rsidRPr="00B224EF" w:rsidRDefault="00CB3183" w:rsidP="00F44A9B">
      <w:pPr>
        <w:pStyle w:val="Textbody"/>
        <w:rPr>
          <w:rFonts w:ascii="Times New Roman" w:hAnsi="Times New Roman" w:cs="Times New Roman"/>
          <w:b/>
        </w:rPr>
      </w:pPr>
      <w:r w:rsidRPr="00B224EF">
        <w:rPr>
          <w:rFonts w:ascii="Times New Roman" w:hAnsi="Times New Roman" w:cs="Times New Roman"/>
        </w:rPr>
        <w:br/>
      </w:r>
    </w:p>
    <w:sectPr w:rsidR="004079DA" w:rsidRPr="00B224EF">
      <w:pgSz w:w="11906" w:h="16838"/>
      <w:pgMar w:top="56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DF" w:rsidRDefault="00AD7FDF">
      <w:r>
        <w:separator/>
      </w:r>
    </w:p>
  </w:endnote>
  <w:endnote w:type="continuationSeparator" w:id="0">
    <w:p w:rsidR="00AD7FDF" w:rsidRDefault="00AD7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panose1 w:val="020B0604020202020204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DF" w:rsidRDefault="00AD7FDF">
      <w:r>
        <w:rPr>
          <w:color w:val="000000"/>
        </w:rPr>
        <w:separator/>
      </w:r>
    </w:p>
  </w:footnote>
  <w:footnote w:type="continuationSeparator" w:id="0">
    <w:p w:rsidR="00AD7FDF" w:rsidRDefault="00AD7F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81DEF"/>
    <w:multiLevelType w:val="multilevel"/>
    <w:tmpl w:val="0B7C15AC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88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7A28252F"/>
    <w:multiLevelType w:val="hybridMultilevel"/>
    <w:tmpl w:val="D068D136"/>
    <w:lvl w:ilvl="0" w:tplc="FFDEA3D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80E"/>
    <w:rsid w:val="000009DE"/>
    <w:rsid w:val="00040844"/>
    <w:rsid w:val="00045B30"/>
    <w:rsid w:val="000514CB"/>
    <w:rsid w:val="0006314B"/>
    <w:rsid w:val="000930F7"/>
    <w:rsid w:val="000B380E"/>
    <w:rsid w:val="00101AA8"/>
    <w:rsid w:val="00122422"/>
    <w:rsid w:val="0016164C"/>
    <w:rsid w:val="00265183"/>
    <w:rsid w:val="00287C46"/>
    <w:rsid w:val="0029005F"/>
    <w:rsid w:val="002A71E9"/>
    <w:rsid w:val="002B3EC7"/>
    <w:rsid w:val="002C09B3"/>
    <w:rsid w:val="002F6E78"/>
    <w:rsid w:val="003A035D"/>
    <w:rsid w:val="003B145E"/>
    <w:rsid w:val="003C22E6"/>
    <w:rsid w:val="003E3ECE"/>
    <w:rsid w:val="004079DA"/>
    <w:rsid w:val="00427F55"/>
    <w:rsid w:val="0044225D"/>
    <w:rsid w:val="00451E92"/>
    <w:rsid w:val="00453CA8"/>
    <w:rsid w:val="004A6BAA"/>
    <w:rsid w:val="00554FF5"/>
    <w:rsid w:val="005618BE"/>
    <w:rsid w:val="00577D8A"/>
    <w:rsid w:val="00590B8E"/>
    <w:rsid w:val="005F2FD7"/>
    <w:rsid w:val="006433F1"/>
    <w:rsid w:val="006540B0"/>
    <w:rsid w:val="00695734"/>
    <w:rsid w:val="006B71C9"/>
    <w:rsid w:val="006E5766"/>
    <w:rsid w:val="0073329B"/>
    <w:rsid w:val="0073775E"/>
    <w:rsid w:val="00751CFE"/>
    <w:rsid w:val="00767B09"/>
    <w:rsid w:val="00777900"/>
    <w:rsid w:val="00781391"/>
    <w:rsid w:val="007E3FC2"/>
    <w:rsid w:val="007F2A26"/>
    <w:rsid w:val="00814647"/>
    <w:rsid w:val="00833021"/>
    <w:rsid w:val="00867494"/>
    <w:rsid w:val="00871B9C"/>
    <w:rsid w:val="00877EF2"/>
    <w:rsid w:val="008967CB"/>
    <w:rsid w:val="008A03F5"/>
    <w:rsid w:val="008E258C"/>
    <w:rsid w:val="00901A61"/>
    <w:rsid w:val="00933AB0"/>
    <w:rsid w:val="0095347C"/>
    <w:rsid w:val="00955D08"/>
    <w:rsid w:val="00974B8E"/>
    <w:rsid w:val="009A234C"/>
    <w:rsid w:val="009B0667"/>
    <w:rsid w:val="009B5FCE"/>
    <w:rsid w:val="009D2C9D"/>
    <w:rsid w:val="009D5B29"/>
    <w:rsid w:val="00A52959"/>
    <w:rsid w:val="00A53821"/>
    <w:rsid w:val="00A7637A"/>
    <w:rsid w:val="00AC5A0B"/>
    <w:rsid w:val="00AD7FDF"/>
    <w:rsid w:val="00B17873"/>
    <w:rsid w:val="00B2092F"/>
    <w:rsid w:val="00B224EF"/>
    <w:rsid w:val="00B37A4A"/>
    <w:rsid w:val="00B81D5A"/>
    <w:rsid w:val="00B85AA4"/>
    <w:rsid w:val="00BF4EA3"/>
    <w:rsid w:val="00C03101"/>
    <w:rsid w:val="00CA1DB0"/>
    <w:rsid w:val="00CB3183"/>
    <w:rsid w:val="00CB63C6"/>
    <w:rsid w:val="00D06E25"/>
    <w:rsid w:val="00D06F3B"/>
    <w:rsid w:val="00D130C2"/>
    <w:rsid w:val="00D13194"/>
    <w:rsid w:val="00D72578"/>
    <w:rsid w:val="00D95F62"/>
    <w:rsid w:val="00DA458C"/>
    <w:rsid w:val="00DC5B78"/>
    <w:rsid w:val="00DD63A1"/>
    <w:rsid w:val="00DF7C9B"/>
    <w:rsid w:val="00E54118"/>
    <w:rsid w:val="00E54C7A"/>
    <w:rsid w:val="00E635A7"/>
    <w:rsid w:val="00E842DA"/>
    <w:rsid w:val="00EA3692"/>
    <w:rsid w:val="00EB13E9"/>
    <w:rsid w:val="00EC0B34"/>
    <w:rsid w:val="00EC408C"/>
    <w:rsid w:val="00ED775D"/>
    <w:rsid w:val="00F07F2F"/>
    <w:rsid w:val="00F20C33"/>
    <w:rsid w:val="00F304D9"/>
    <w:rsid w:val="00F44A9B"/>
    <w:rsid w:val="00F87C38"/>
    <w:rsid w:val="00FB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73B15"/>
  <w15:docId w15:val="{BC4F6D8E-8FFD-4598-A901-F83D76C57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2">
    <w:name w:val="Body Text 2"/>
    <w:basedOn w:val="Standard"/>
    <w:pPr>
      <w:suppressAutoHyphens w:val="0"/>
      <w:spacing w:after="120" w:line="480" w:lineRule="auto"/>
    </w:pPr>
  </w:style>
  <w:style w:type="paragraph" w:styleId="3">
    <w:name w:val="Body Text Indent 3"/>
    <w:basedOn w:val="Standard"/>
    <w:pPr>
      <w:spacing w:after="120"/>
      <w:ind w:left="283"/>
    </w:pPr>
    <w:rPr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5">
    <w:name w:val="Цветовое выделение для Текст"/>
    <w:rPr>
      <w:sz w:val="24"/>
    </w:r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4"/>
    </w:rPr>
  </w:style>
  <w:style w:type="paragraph" w:customStyle="1" w:styleId="s1">
    <w:name w:val="s_1"/>
    <w:basedOn w:val="a"/>
    <w:rsid w:val="00D7257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9">
    <w:name w:val="footer"/>
    <w:basedOn w:val="a"/>
    <w:link w:val="aa"/>
    <w:uiPriority w:val="99"/>
    <w:unhideWhenUsed/>
    <w:rsid w:val="00ED775D"/>
    <w:pPr>
      <w:tabs>
        <w:tab w:val="center" w:pos="4677"/>
        <w:tab w:val="right" w:pos="9355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a">
    <w:name w:val="Нижний колонтитул Знак"/>
    <w:basedOn w:val="a0"/>
    <w:link w:val="a9"/>
    <w:uiPriority w:val="99"/>
    <w:rsid w:val="00ED775D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vrnhmao.ru/" TargetMode="External"/><Relationship Id="rId13" Type="http://schemas.openxmlformats.org/officeDocument/2006/relationships/hyperlink" Target="http://utp.sberbank-ast.ru/Main/NBT/DefaultAction/0/3/0/0" TargetMode="External"/><Relationship Id="rId18" Type="http://schemas.openxmlformats.org/officeDocument/2006/relationships/hyperlink" Target="http://utp.sberbank-ast.ru/AP/" TargetMode="External"/><Relationship Id="rId26" Type="http://schemas.openxmlformats.org/officeDocument/2006/relationships/hyperlink" Target="http://utp.sberbank-ast.ru/AP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utp.sberbank-ast.ru/AP/" TargetMode="External"/><Relationship Id="rId7" Type="http://schemas.openxmlformats.org/officeDocument/2006/relationships/hyperlink" Target="http://utp.sberbank-ast.ru/" TargetMode="External"/><Relationship Id="rId12" Type="http://schemas.openxmlformats.org/officeDocument/2006/relationships/hyperlink" Target="http://utp.sberbank-ast.ru/Main/NBT/DefaultAction/0/3/0/0" TargetMode="External"/><Relationship Id="rId17" Type="http://schemas.openxmlformats.org/officeDocument/2006/relationships/hyperlink" Target="http://utp.sberbank-ast.ru/AP/" TargetMode="External"/><Relationship Id="rId25" Type="http://schemas.openxmlformats.org/officeDocument/2006/relationships/hyperlink" Target="http://utp.sberbank-ast.ru/AP/" TargetMode="External"/><Relationship Id="rId2" Type="http://schemas.openxmlformats.org/officeDocument/2006/relationships/styles" Target="styles.xml"/><Relationship Id="rId16" Type="http://schemas.openxmlformats.org/officeDocument/2006/relationships/hyperlink" Target="http://utp.sberbank-ast.ru/AP/" TargetMode="External"/><Relationship Id="rId20" Type="http://schemas.openxmlformats.org/officeDocument/2006/relationships/hyperlink" Target="http://utp.sberbank-ast.ru/AP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tp.sberbank-ast.ru/AP/Notice/1027/Instructions" TargetMode="External"/><Relationship Id="rId24" Type="http://schemas.openxmlformats.org/officeDocument/2006/relationships/hyperlink" Target="http://utp.sberbank-ast.ru/A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utp.sberbank-ast.ru/AP/" TargetMode="External"/><Relationship Id="rId23" Type="http://schemas.openxmlformats.org/officeDocument/2006/relationships/hyperlink" Target="http://utp.sberbank-ast.ru/AP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utp.sberbank-ast.ru/AP/Notice/652/Instructions" TargetMode="External"/><Relationship Id="rId19" Type="http://schemas.openxmlformats.org/officeDocument/2006/relationships/hyperlink" Target="http://utp.sberbank-ast.ru/A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tp.sberbank-ast.ru/Main/Notice/988/Reglament" TargetMode="External"/><Relationship Id="rId14" Type="http://schemas.openxmlformats.org/officeDocument/2006/relationships/hyperlink" Target="https://torgi.gov.ru/" TargetMode="External"/><Relationship Id="rId22" Type="http://schemas.openxmlformats.org/officeDocument/2006/relationships/hyperlink" Target="http://utp.sberbank-ast.ru/AP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8</Pages>
  <Words>2939</Words>
  <Characters>16754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</vt:lpstr>
    </vt:vector>
  </TitlesOfParts>
  <Company/>
  <LinksUpToDate>false</LinksUpToDate>
  <CharactersWithSpaces>19654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27.08.2012 N 860(ред. от 17.10.2019)"Об организации и проведении продажи государственного или муниципального имущества в электронной форме"(вместе с "Положением об организации и проведении продажи государственного или муниципального имущества в электронной форме")</dc:title>
  <dc:creator>Богатова Светлана Георгиевна</dc:creator>
  <cp:lastModifiedBy>Богатова Светлана Георгиевна</cp:lastModifiedBy>
  <cp:revision>13</cp:revision>
  <cp:lastPrinted>2022-11-03T05:51:00Z</cp:lastPrinted>
  <dcterms:created xsi:type="dcterms:W3CDTF">2023-10-24T06:48:00Z</dcterms:created>
  <dcterms:modified xsi:type="dcterms:W3CDTF">2023-11-02T09:28:00Z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4018.00.70</vt:lpwstr>
  </property>
</Properties>
</file>