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80E" w:rsidRPr="00ED775D" w:rsidRDefault="000B380E">
      <w:pPr>
        <w:pStyle w:val="Textbody"/>
        <w:spacing w:after="0" w:line="195" w:lineRule="atLeast"/>
        <w:jc w:val="center"/>
        <w:rPr>
          <w:rFonts w:ascii="Times New Roman" w:hAnsi="Times New Roman" w:cs="Times New Roman"/>
          <w:b/>
          <w:color w:val="000000"/>
        </w:rPr>
      </w:pPr>
    </w:p>
    <w:p w:rsidR="005C71EA" w:rsidRDefault="00CB3183" w:rsidP="003248B1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F20C33">
        <w:rPr>
          <w:rFonts w:ascii="Times New Roman" w:hAnsi="Times New Roman" w:cs="Times New Roman"/>
          <w:b/>
          <w:color w:val="000000"/>
        </w:rPr>
        <w:t>ИНФОРМАЦИОННОЕ СООБЩЕНИЕ</w:t>
      </w:r>
      <w:r w:rsidRPr="00F20C33">
        <w:rPr>
          <w:rFonts w:ascii="Times New Roman" w:hAnsi="Times New Roman" w:cs="Times New Roman"/>
          <w:b/>
          <w:color w:val="000000"/>
        </w:rPr>
        <w:br/>
      </w:r>
      <w:r w:rsidR="00285489">
        <w:rPr>
          <w:rFonts w:ascii="Times New Roman" w:hAnsi="Times New Roman" w:cs="Times New Roman"/>
          <w:b/>
          <w:color w:val="000000"/>
        </w:rPr>
        <w:t>о проведении 07</w:t>
      </w:r>
      <w:bookmarkStart w:id="0" w:name="_GoBack"/>
      <w:bookmarkEnd w:id="0"/>
      <w:r w:rsidR="00802516">
        <w:rPr>
          <w:rFonts w:ascii="Times New Roman" w:hAnsi="Times New Roman" w:cs="Times New Roman"/>
          <w:b/>
          <w:color w:val="000000"/>
        </w:rPr>
        <w:t>.07</w:t>
      </w:r>
      <w:r w:rsidR="005C71EA" w:rsidRPr="005C71EA">
        <w:rPr>
          <w:rFonts w:ascii="Times New Roman" w:hAnsi="Times New Roman" w:cs="Times New Roman"/>
          <w:b/>
          <w:color w:val="000000"/>
        </w:rPr>
        <w:t xml:space="preserve">.2025 аукциона в электронной форме по </w:t>
      </w:r>
      <w:r w:rsidR="0011642C">
        <w:rPr>
          <w:rFonts w:ascii="Times New Roman" w:hAnsi="Times New Roman" w:cs="Times New Roman"/>
          <w:b/>
          <w:color w:val="000000"/>
        </w:rPr>
        <w:t xml:space="preserve">продаже                     </w:t>
      </w:r>
      <w:r w:rsidR="005C71EA" w:rsidRPr="005C71EA">
        <w:rPr>
          <w:rFonts w:ascii="Times New Roman" w:hAnsi="Times New Roman" w:cs="Times New Roman"/>
          <w:b/>
          <w:color w:val="000000"/>
        </w:rPr>
        <w:t xml:space="preserve">муниципального имущества </w:t>
      </w:r>
    </w:p>
    <w:p w:rsidR="000B380E" w:rsidRPr="00B172A3" w:rsidRDefault="000B380E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tbl>
      <w:tblPr>
        <w:tblW w:w="103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5"/>
        <w:gridCol w:w="2158"/>
        <w:gridCol w:w="5528"/>
      </w:tblGrid>
      <w:tr w:rsidR="000B380E" w:rsidRPr="00A55A1C" w:rsidTr="00A55A1C">
        <w:tc>
          <w:tcPr>
            <w:tcW w:w="10311" w:type="dxa"/>
            <w:gridSpan w:val="3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380E" w:rsidRPr="00A55A1C" w:rsidRDefault="00CB3183">
            <w:pPr>
              <w:pStyle w:val="TableContents"/>
              <w:spacing w:after="115" w:line="225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A55A1C">
              <w:rPr>
                <w:rFonts w:ascii="Times New Roman" w:hAnsi="Times New Roman" w:cs="Times New Roman"/>
                <w:b/>
              </w:rPr>
              <w:t>Сведения о процедуре</w:t>
            </w:r>
          </w:p>
        </w:tc>
      </w:tr>
      <w:tr w:rsidR="000B380E" w:rsidRPr="00A55A1C">
        <w:tc>
          <w:tcPr>
            <w:tcW w:w="2625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380E" w:rsidRPr="00A55A1C" w:rsidRDefault="00CB3183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  <w:color w:val="000000"/>
              </w:rPr>
            </w:pPr>
            <w:r w:rsidRPr="00A55A1C">
              <w:rPr>
                <w:rFonts w:ascii="Times New Roman" w:hAnsi="Times New Roman" w:cs="Times New Roman"/>
                <w:color w:val="000000"/>
              </w:rPr>
              <w:t>1.Тип процедуры</w:t>
            </w:r>
          </w:p>
        </w:tc>
        <w:tc>
          <w:tcPr>
            <w:tcW w:w="7686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380E" w:rsidRPr="00A55A1C" w:rsidRDefault="003E3ECE">
            <w:pPr>
              <w:pStyle w:val="TableContents"/>
              <w:spacing w:after="115" w:line="225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5A1C">
              <w:rPr>
                <w:rFonts w:ascii="Times New Roman" w:hAnsi="Times New Roman" w:cs="Times New Roman"/>
                <w:color w:val="000000"/>
              </w:rPr>
              <w:t>Аукцион (приватизация)</w:t>
            </w:r>
          </w:p>
        </w:tc>
      </w:tr>
      <w:tr w:rsidR="000B380E" w:rsidRPr="00A55A1C">
        <w:tc>
          <w:tcPr>
            <w:tcW w:w="2625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380E" w:rsidRPr="00A55A1C" w:rsidRDefault="00CB3183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  <w:color w:val="000000"/>
              </w:rPr>
            </w:pPr>
            <w:r w:rsidRPr="00A55A1C">
              <w:rPr>
                <w:rFonts w:ascii="Times New Roman" w:hAnsi="Times New Roman" w:cs="Times New Roman"/>
                <w:color w:val="000000"/>
              </w:rPr>
              <w:t>2. Наименование процедуры</w:t>
            </w:r>
          </w:p>
        </w:tc>
        <w:tc>
          <w:tcPr>
            <w:tcW w:w="7686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3ECE" w:rsidRPr="003248B1" w:rsidRDefault="003E3ECE" w:rsidP="003E3ECE">
            <w:pPr>
              <w:pStyle w:val="TableContents"/>
              <w:spacing w:after="115" w:line="225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48B1">
              <w:rPr>
                <w:rFonts w:ascii="Times New Roman" w:hAnsi="Times New Roman" w:cs="Times New Roman"/>
                <w:color w:val="000000"/>
              </w:rPr>
              <w:t>Аукцион по продаже муниципального имущества в электронной форме</w:t>
            </w:r>
          </w:p>
          <w:p w:rsidR="000B380E" w:rsidRPr="003248B1" w:rsidRDefault="000B380E" w:rsidP="00BF4EA3">
            <w:pPr>
              <w:pStyle w:val="TableContents"/>
              <w:spacing w:after="115" w:line="225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380E" w:rsidRPr="00A55A1C">
        <w:tc>
          <w:tcPr>
            <w:tcW w:w="2625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380E" w:rsidRPr="00A55A1C" w:rsidRDefault="00CB3183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  <w:color w:val="000000"/>
              </w:rPr>
            </w:pPr>
            <w:r w:rsidRPr="00A55A1C">
              <w:rPr>
                <w:rFonts w:ascii="Times New Roman" w:hAnsi="Times New Roman" w:cs="Times New Roman"/>
                <w:color w:val="000000"/>
              </w:rPr>
              <w:t>3. Адрес электронной площадки в сети «Интернет»</w:t>
            </w:r>
          </w:p>
        </w:tc>
        <w:tc>
          <w:tcPr>
            <w:tcW w:w="7686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380E" w:rsidRPr="003248B1" w:rsidRDefault="009442F9">
            <w:pPr>
              <w:suppressAutoHyphens w:val="0"/>
              <w:spacing w:line="276" w:lineRule="auto"/>
              <w:textAlignment w:val="auto"/>
              <w:rPr>
                <w:rFonts w:ascii="Times New Roman" w:hAnsi="Times New Roman" w:cs="Times New Roman"/>
              </w:rPr>
            </w:pPr>
            <w:hyperlink r:id="rId7" w:history="1">
              <w:r w:rsidR="00CB3183" w:rsidRPr="003248B1">
                <w:rPr>
                  <w:rFonts w:ascii="Times New Roman" w:eastAsia="Times New Roman" w:hAnsi="Times New Roman" w:cs="Times New Roman"/>
                  <w:b/>
                  <w:kern w:val="0"/>
                  <w:u w:val="single"/>
                  <w:lang w:eastAsia="ru-RU" w:bidi="ar-SA"/>
                </w:rPr>
                <w:t>http://utp.sberbank-ast.ru/</w:t>
              </w:r>
            </w:hyperlink>
            <w:r w:rsidR="00CB3183" w:rsidRPr="003248B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</w:p>
          <w:p w:rsidR="000B380E" w:rsidRPr="003248B1" w:rsidRDefault="00CB3183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248B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Торговая секция «Продажа имущества», раздел «Продажи»</w:t>
            </w:r>
          </w:p>
          <w:p w:rsidR="000B380E" w:rsidRPr="003248B1" w:rsidRDefault="000B380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380E" w:rsidRPr="00A55A1C" w:rsidTr="00ED775D">
        <w:trPr>
          <w:trHeight w:val="1248"/>
        </w:trPr>
        <w:tc>
          <w:tcPr>
            <w:tcW w:w="2625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380E" w:rsidRPr="00A55A1C" w:rsidRDefault="00113A6C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CB3183" w:rsidRPr="00A55A1C">
              <w:rPr>
                <w:rFonts w:ascii="Times New Roman" w:hAnsi="Times New Roman" w:cs="Times New Roman"/>
                <w:color w:val="000000"/>
              </w:rPr>
              <w:t xml:space="preserve">. Организатор процедуры (Продавец), </w:t>
            </w:r>
          </w:p>
          <w:p w:rsidR="000B380E" w:rsidRPr="00A55A1C" w:rsidRDefault="00CB3183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  <w:color w:val="000000"/>
              </w:rPr>
            </w:pPr>
            <w:r w:rsidRPr="00A55A1C">
              <w:rPr>
                <w:rFonts w:ascii="Times New Roman" w:hAnsi="Times New Roman" w:cs="Times New Roman"/>
                <w:color w:val="000000"/>
              </w:rPr>
              <w:t>адрес в сети «Интернет»</w:t>
            </w:r>
          </w:p>
        </w:tc>
        <w:tc>
          <w:tcPr>
            <w:tcW w:w="7686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380E" w:rsidRPr="003248B1" w:rsidRDefault="00CB3183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</w:rPr>
            </w:pPr>
            <w:r w:rsidRPr="003248B1">
              <w:rPr>
                <w:rFonts w:ascii="Times New Roman" w:hAnsi="Times New Roman" w:cs="Times New Roman"/>
              </w:rPr>
              <w:t>Департамент муниципальной собственности администрации Советского района.</w:t>
            </w:r>
          </w:p>
          <w:p w:rsidR="000B380E" w:rsidRPr="003248B1" w:rsidRDefault="009442F9" w:rsidP="0095696A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CB3183" w:rsidRPr="003248B1">
                <w:rPr>
                  <w:rFonts w:ascii="Times New Roman" w:hAnsi="Times New Roman" w:cs="Times New Roman"/>
                  <w:u w:val="single"/>
                </w:rPr>
                <w:t>https://sovrnhmao.ru/</w:t>
              </w:r>
            </w:hyperlink>
            <w:r w:rsidR="0095696A" w:rsidRPr="003248B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B380E" w:rsidRPr="00A55A1C" w:rsidTr="00ED775D">
        <w:trPr>
          <w:trHeight w:val="1644"/>
        </w:trPr>
        <w:tc>
          <w:tcPr>
            <w:tcW w:w="2625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380E" w:rsidRPr="00A55A1C" w:rsidRDefault="00113A6C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CB3183" w:rsidRPr="00A55A1C">
              <w:rPr>
                <w:rFonts w:ascii="Times New Roman" w:hAnsi="Times New Roman" w:cs="Times New Roman"/>
                <w:color w:val="000000"/>
              </w:rPr>
              <w:t>. Порядок регистрации Претендентов на электронной площадке, правила проведения процедуры</w:t>
            </w:r>
          </w:p>
        </w:tc>
        <w:tc>
          <w:tcPr>
            <w:tcW w:w="7686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380E" w:rsidRPr="003248B1" w:rsidRDefault="00CB3183" w:rsidP="00265183">
            <w:pPr>
              <w:pStyle w:val="TableContents"/>
              <w:spacing w:after="115" w:line="225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48B1">
              <w:rPr>
                <w:rFonts w:ascii="Times New Roman" w:hAnsi="Times New Roman" w:cs="Times New Roman"/>
                <w:color w:val="000000"/>
              </w:rPr>
              <w:t>Определены в регламенте Торговой секции «Приватизация, аренда и продажа прав» (далее – ТС) электронной площадки (далее – ЭП)</w:t>
            </w:r>
            <w:r w:rsidR="0006314B" w:rsidRPr="003248B1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6314B" w:rsidRPr="003248B1" w:rsidRDefault="0006314B" w:rsidP="0006314B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3248B1">
              <w:rPr>
                <w:rFonts w:ascii="Times New Roman" w:hAnsi="Times New Roman" w:cs="Times New Roman"/>
              </w:rPr>
              <w:t xml:space="preserve">- с регламентом универсальной торговой платформы АО «Сбербанк-АСТ» (ознакомиться можно по ссылке </w:t>
            </w:r>
            <w:hyperlink r:id="rId9" w:history="1">
              <w:r w:rsidRPr="003248B1">
                <w:rPr>
                  <w:rFonts w:ascii="Times New Roman" w:hAnsi="Times New Roman" w:cs="Times New Roman"/>
                  <w:u w:val="single"/>
                </w:rPr>
                <w:t>http://utp.sberbank-ast.ru/Main/Notice/988/Reglament</w:t>
              </w:r>
            </w:hyperlink>
            <w:r w:rsidRPr="003248B1">
              <w:rPr>
                <w:rFonts w:ascii="Times New Roman" w:hAnsi="Times New Roman" w:cs="Times New Roman"/>
              </w:rPr>
              <w:t>);</w:t>
            </w:r>
          </w:p>
          <w:p w:rsidR="0006314B" w:rsidRPr="003248B1" w:rsidRDefault="0006314B" w:rsidP="0006314B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3248B1">
              <w:rPr>
                <w:rFonts w:ascii="Times New Roman" w:hAnsi="Times New Roman" w:cs="Times New Roman"/>
              </w:rPr>
              <w:t xml:space="preserve">- инструкцией для участника торгов по работе в торговой секции «Приватизация, аренда и продажа прав» универсальной торговой платформы АО «Сбербанк-АСТ» (ознакомиться можно по ссылке </w:t>
            </w:r>
            <w:hyperlink r:id="rId10" w:history="1">
              <w:r w:rsidRPr="003248B1">
                <w:rPr>
                  <w:rFonts w:ascii="Times New Roman" w:hAnsi="Times New Roman" w:cs="Times New Roman"/>
                  <w:u w:val="single"/>
                </w:rPr>
                <w:t>http://utp.sberbank-ast.ru/AP/Notice/652/Instructions</w:t>
              </w:r>
            </w:hyperlink>
            <w:r w:rsidRPr="003248B1">
              <w:rPr>
                <w:rFonts w:ascii="Times New Roman" w:hAnsi="Times New Roman" w:cs="Times New Roman"/>
              </w:rPr>
              <w:t>);</w:t>
            </w:r>
          </w:p>
          <w:p w:rsidR="0006314B" w:rsidRPr="003248B1" w:rsidRDefault="0006314B" w:rsidP="0006314B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3248B1">
              <w:rPr>
                <w:rFonts w:ascii="Times New Roman" w:hAnsi="Times New Roman" w:cs="Times New Roman"/>
              </w:rPr>
              <w:t xml:space="preserve">- с регламентом торговой секции «Приватизация, аренда и продажа прав» универсальной торговой платформы АО «Сбербанк-АСТ» (ознакомиться можно по ссылке </w:t>
            </w:r>
            <w:hyperlink r:id="rId11" w:history="1">
              <w:r w:rsidRPr="003248B1">
                <w:rPr>
                  <w:rFonts w:ascii="Times New Roman" w:hAnsi="Times New Roman" w:cs="Times New Roman"/>
                </w:rPr>
                <w:t>http://utp.sberbank-ast.ru/AP/Notice/1027/Instructions</w:t>
              </w:r>
            </w:hyperlink>
            <w:r w:rsidRPr="003248B1">
              <w:rPr>
                <w:rFonts w:ascii="Times New Roman" w:hAnsi="Times New Roman" w:cs="Times New Roman"/>
              </w:rPr>
              <w:t>).</w:t>
            </w:r>
          </w:p>
          <w:p w:rsidR="0006314B" w:rsidRPr="003248B1" w:rsidRDefault="0006314B" w:rsidP="00265183">
            <w:pPr>
              <w:pStyle w:val="TableContents"/>
              <w:spacing w:after="115" w:line="225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380E" w:rsidRPr="00A55A1C" w:rsidTr="00A55A1C">
        <w:tc>
          <w:tcPr>
            <w:tcW w:w="2625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380E" w:rsidRPr="00A55A1C" w:rsidRDefault="00113A6C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CB3183" w:rsidRPr="00A55A1C">
              <w:rPr>
                <w:rFonts w:ascii="Times New Roman" w:hAnsi="Times New Roman" w:cs="Times New Roman"/>
                <w:color w:val="000000"/>
              </w:rPr>
              <w:t>. Нормативное регулирование</w:t>
            </w:r>
          </w:p>
        </w:tc>
        <w:tc>
          <w:tcPr>
            <w:tcW w:w="7686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380E" w:rsidRPr="003248B1" w:rsidRDefault="00CB3183">
            <w:pPr>
              <w:pStyle w:val="TableContents"/>
              <w:spacing w:after="115" w:line="225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48B1">
              <w:rPr>
                <w:rFonts w:ascii="Times New Roman" w:hAnsi="Times New Roman" w:cs="Times New Roman"/>
                <w:color w:val="000000"/>
              </w:rPr>
              <w:t xml:space="preserve">Федеральный закон от 21.12.2001 № 178-ФЗ «О приватизации государственного и муниципального имущества» (далее – Закон о приватизации); </w:t>
            </w:r>
          </w:p>
          <w:p w:rsidR="000B380E" w:rsidRPr="003248B1" w:rsidRDefault="00CB3183">
            <w:pPr>
              <w:pStyle w:val="TableContents"/>
              <w:spacing w:after="115" w:line="225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48B1">
              <w:rPr>
                <w:rFonts w:ascii="Times New Roman" w:hAnsi="Times New Roman" w:cs="Times New Roman"/>
                <w:color w:val="000000"/>
              </w:rPr>
              <w:t>Постановление Правительства РФ от 27.08.2012 №860 «Об организации и проведении продажи государственного или муниципального имущества в электронной форме»</w:t>
            </w:r>
            <w:r w:rsidR="008A3EEF" w:rsidRPr="003248B1">
              <w:rPr>
                <w:rFonts w:ascii="Times New Roman" w:hAnsi="Times New Roman" w:cs="Times New Roman"/>
              </w:rPr>
              <w:t xml:space="preserve"> (далее – Постановление Правительства РФ от 27.08.2012 № 860)</w:t>
            </w:r>
          </w:p>
        </w:tc>
      </w:tr>
      <w:tr w:rsidR="000B380E" w:rsidRPr="00A55A1C" w:rsidTr="00A55A1C">
        <w:tc>
          <w:tcPr>
            <w:tcW w:w="2625" w:type="dxa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380E" w:rsidRPr="00A55A1C" w:rsidRDefault="00113A6C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CB3183" w:rsidRPr="00A55A1C">
              <w:rPr>
                <w:rFonts w:ascii="Times New Roman" w:hAnsi="Times New Roman" w:cs="Times New Roman"/>
                <w:color w:val="000000"/>
              </w:rPr>
              <w:t>. Сведения об Организаторе процедуры (Продавце)</w:t>
            </w:r>
          </w:p>
        </w:tc>
        <w:tc>
          <w:tcPr>
            <w:tcW w:w="7686" w:type="dxa"/>
            <w:gridSpan w:val="2"/>
            <w:tcBorders>
              <w:top w:val="single" w:sz="2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380E" w:rsidRPr="003248B1" w:rsidRDefault="00CB3183">
            <w:pPr>
              <w:pStyle w:val="Standard"/>
              <w:spacing w:line="225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48B1">
              <w:rPr>
                <w:rFonts w:ascii="Times New Roman" w:hAnsi="Times New Roman" w:cs="Times New Roman"/>
                <w:color w:val="000000"/>
              </w:rPr>
              <w:t>Департамент муниципальной собственности администрации Советского района.</w:t>
            </w:r>
          </w:p>
          <w:p w:rsidR="000B380E" w:rsidRPr="003248B1" w:rsidRDefault="00CB3183">
            <w:pPr>
              <w:pStyle w:val="Standard"/>
              <w:spacing w:line="225" w:lineRule="atLeast"/>
              <w:jc w:val="both"/>
              <w:rPr>
                <w:rFonts w:ascii="Times New Roman" w:hAnsi="Times New Roman" w:cs="Times New Roman"/>
              </w:rPr>
            </w:pPr>
            <w:r w:rsidRPr="003248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ИНН 8615011481, КПП 861501001,</w:t>
            </w:r>
          </w:p>
          <w:p w:rsidR="000B380E" w:rsidRDefault="00CB3183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48B1">
              <w:rPr>
                <w:rFonts w:ascii="Times New Roman" w:hAnsi="Times New Roman" w:cs="Times New Roman"/>
                <w:color w:val="000000"/>
              </w:rPr>
              <w:t>Юридический адрес: 628240, ул.50 лет Пионерии ул., д.10, г. Советский, Советский район, Ханты-Мансийский автономный округ – Югра, Тюменская область</w:t>
            </w:r>
          </w:p>
          <w:p w:rsidR="003248B1" w:rsidRPr="003248B1" w:rsidRDefault="003248B1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B380E" w:rsidRPr="003248B1" w:rsidRDefault="00CB3183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48B1">
              <w:rPr>
                <w:rFonts w:ascii="Times New Roman" w:hAnsi="Times New Roman" w:cs="Times New Roman"/>
                <w:color w:val="000000"/>
              </w:rPr>
              <w:lastRenderedPageBreak/>
              <w:t>Фактический (почтовый) адрес: 628240, ул.50 лет Пионерии ул., д.10, г. Советский, Советский район, Ханты-Мансийский автономный округ – Югра, Тюменская область</w:t>
            </w:r>
          </w:p>
          <w:p w:rsidR="000B380E" w:rsidRPr="003248B1" w:rsidRDefault="00CB3183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</w:rPr>
            </w:pPr>
            <w:r w:rsidRPr="003248B1">
              <w:rPr>
                <w:rFonts w:ascii="Times New Roman" w:hAnsi="Times New Roman" w:cs="Times New Roman"/>
              </w:rPr>
              <w:t xml:space="preserve">Контактное лицо: </w:t>
            </w:r>
            <w:r w:rsidR="00B3155D" w:rsidRPr="003248B1">
              <w:rPr>
                <w:rFonts w:ascii="Times New Roman" w:hAnsi="Times New Roman" w:cs="Times New Roman"/>
              </w:rPr>
              <w:t>Самошкина Мария Петровна</w:t>
            </w:r>
            <w:r w:rsidRPr="003248B1">
              <w:rPr>
                <w:rFonts w:ascii="Times New Roman" w:hAnsi="Times New Roman" w:cs="Times New Roman"/>
              </w:rPr>
              <w:t xml:space="preserve">, </w:t>
            </w:r>
          </w:p>
          <w:p w:rsidR="000B380E" w:rsidRPr="003248B1" w:rsidRDefault="00CB3183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</w:rPr>
            </w:pPr>
            <w:r w:rsidRPr="003248B1">
              <w:rPr>
                <w:rFonts w:ascii="Times New Roman" w:hAnsi="Times New Roman" w:cs="Times New Roman"/>
                <w:color w:val="000000"/>
                <w:lang w:val="en-US" w:eastAsia="ru-RU"/>
              </w:rPr>
              <w:t>e</w:t>
            </w:r>
            <w:r w:rsidRPr="003248B1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  <w:r w:rsidRPr="003248B1">
              <w:rPr>
                <w:rFonts w:ascii="Times New Roman" w:hAnsi="Times New Roman" w:cs="Times New Roman"/>
                <w:color w:val="000000"/>
                <w:lang w:val="en-US" w:eastAsia="ru-RU"/>
              </w:rPr>
              <w:t>mail</w:t>
            </w:r>
            <w:r w:rsidRPr="003248B1">
              <w:rPr>
                <w:rFonts w:ascii="Times New Roman" w:hAnsi="Times New Roman" w:cs="Times New Roman"/>
                <w:color w:val="000000"/>
                <w:lang w:eastAsia="ru-RU"/>
              </w:rPr>
              <w:t xml:space="preserve">: </w:t>
            </w:r>
            <w:r w:rsidRPr="003248B1">
              <w:rPr>
                <w:rFonts w:ascii="Times New Roman" w:hAnsi="Times New Roman" w:cs="Times New Roman"/>
              </w:rPr>
              <w:t xml:space="preserve"> </w:t>
            </w:r>
            <w:r w:rsidR="00B3155D" w:rsidRPr="003248B1">
              <w:rPr>
                <w:rFonts w:ascii="Times New Roman" w:hAnsi="Times New Roman" w:cs="Times New Roman"/>
                <w:lang w:val="en-US"/>
              </w:rPr>
              <w:t>Samoshkinamp</w:t>
            </w:r>
            <w:r w:rsidRPr="003248B1">
              <w:rPr>
                <w:rFonts w:ascii="Times New Roman" w:hAnsi="Times New Roman" w:cs="Times New Roman"/>
              </w:rPr>
              <w:t>@</w:t>
            </w:r>
            <w:r w:rsidRPr="003248B1">
              <w:rPr>
                <w:rFonts w:ascii="Times New Roman" w:hAnsi="Times New Roman" w:cs="Times New Roman"/>
                <w:lang w:val="en-US"/>
              </w:rPr>
              <w:t>sovrnhmao</w:t>
            </w:r>
            <w:r w:rsidRPr="003248B1">
              <w:rPr>
                <w:rFonts w:ascii="Times New Roman" w:hAnsi="Times New Roman" w:cs="Times New Roman"/>
              </w:rPr>
              <w:t>.</w:t>
            </w:r>
            <w:r w:rsidRPr="003248B1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0B380E" w:rsidRPr="003248B1" w:rsidRDefault="00CB3183" w:rsidP="00B3155D">
            <w:pPr>
              <w:pStyle w:val="TableContents"/>
              <w:spacing w:after="115" w:line="225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48B1">
              <w:rPr>
                <w:rFonts w:ascii="Times New Roman" w:hAnsi="Times New Roman" w:cs="Times New Roman"/>
                <w:color w:val="000000"/>
              </w:rPr>
              <w:t xml:space="preserve">Контактный телефон: </w:t>
            </w:r>
            <w:r w:rsidR="00B3155D" w:rsidRPr="003248B1">
              <w:rPr>
                <w:rFonts w:ascii="Times New Roman" w:hAnsi="Times New Roman" w:cs="Times New Roman"/>
                <w:color w:val="000000"/>
              </w:rPr>
              <w:t xml:space="preserve">8 </w:t>
            </w:r>
            <w:r w:rsidRPr="003248B1">
              <w:rPr>
                <w:rFonts w:ascii="Times New Roman" w:hAnsi="Times New Roman" w:cs="Times New Roman"/>
                <w:color w:val="000000"/>
              </w:rPr>
              <w:t>(34675) 548</w:t>
            </w:r>
            <w:r w:rsidR="00B3155D" w:rsidRPr="003248B1"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0B380E" w:rsidRPr="00A55A1C" w:rsidTr="00A55A1C">
        <w:tc>
          <w:tcPr>
            <w:tcW w:w="10311" w:type="dxa"/>
            <w:gridSpan w:val="3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380E" w:rsidRPr="003248B1" w:rsidRDefault="00CB3183">
            <w:pPr>
              <w:pStyle w:val="TableContents"/>
              <w:spacing w:after="115" w:line="225" w:lineRule="atLeas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3248B1">
              <w:rPr>
                <w:rFonts w:ascii="Times New Roman" w:hAnsi="Times New Roman" w:cs="Times New Roman"/>
                <w:b/>
                <w:color w:val="000000"/>
              </w:rPr>
              <w:lastRenderedPageBreak/>
              <w:t>Лоты</w:t>
            </w:r>
          </w:p>
        </w:tc>
      </w:tr>
      <w:tr w:rsidR="000B380E" w:rsidRPr="00A55A1C" w:rsidTr="003E3ECE">
        <w:trPr>
          <w:trHeight w:val="404"/>
        </w:trPr>
        <w:tc>
          <w:tcPr>
            <w:tcW w:w="2625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380E" w:rsidRPr="00A55A1C" w:rsidRDefault="00113A6C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CB3183" w:rsidRPr="00A55A1C">
              <w:rPr>
                <w:rFonts w:ascii="Times New Roman" w:hAnsi="Times New Roman" w:cs="Times New Roman"/>
                <w:color w:val="000000"/>
              </w:rPr>
              <w:t xml:space="preserve">.  </w:t>
            </w:r>
            <w:r w:rsidR="00CB3183" w:rsidRPr="00A55A1C">
              <w:rPr>
                <w:rFonts w:ascii="Times New Roman" w:hAnsi="Times New Roman" w:cs="Times New Roman"/>
                <w:b/>
                <w:bCs/>
                <w:color w:val="000000"/>
              </w:rPr>
              <w:t>Лот №</w:t>
            </w:r>
            <w:r w:rsidR="000662E8" w:rsidRPr="00A55A1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CB3183" w:rsidRPr="00A55A1C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686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380E" w:rsidRPr="003248B1" w:rsidRDefault="000B380E">
            <w:pPr>
              <w:pStyle w:val="TableContents"/>
              <w:spacing w:after="115" w:line="225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380E" w:rsidRPr="00A55A1C" w:rsidTr="0016164C">
        <w:trPr>
          <w:trHeight w:val="622"/>
        </w:trPr>
        <w:tc>
          <w:tcPr>
            <w:tcW w:w="2625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380E" w:rsidRPr="00A55A1C" w:rsidRDefault="00113A6C" w:rsidP="00DA458C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CB3183" w:rsidRPr="00A55A1C">
              <w:rPr>
                <w:rFonts w:ascii="Times New Roman" w:hAnsi="Times New Roman" w:cs="Times New Roman"/>
                <w:color w:val="000000"/>
              </w:rPr>
              <w:t>.1.</w:t>
            </w:r>
            <w:r w:rsidR="003E3ECE" w:rsidRPr="00A55A1C">
              <w:rPr>
                <w:rFonts w:ascii="Times New Roman" w:hAnsi="Times New Roman" w:cs="Times New Roman"/>
                <w:color w:val="000000"/>
              </w:rPr>
              <w:t xml:space="preserve"> Наименование лота</w:t>
            </w:r>
          </w:p>
        </w:tc>
        <w:tc>
          <w:tcPr>
            <w:tcW w:w="7686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380E" w:rsidRPr="003248B1" w:rsidRDefault="00B3155D" w:rsidP="00B3155D">
            <w:pPr>
              <w:tabs>
                <w:tab w:val="left" w:pos="0"/>
              </w:tabs>
              <w:autoSpaceDN/>
              <w:contextualSpacing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3248B1"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КАВЗ-4238-05</w:t>
            </w:r>
            <w:r w:rsidR="00A53821" w:rsidRPr="003248B1"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, 201</w:t>
            </w:r>
            <w:r w:rsidRPr="003248B1">
              <w:rPr>
                <w:rFonts w:ascii="Times New Roman" w:eastAsia="Times New Roman" w:hAnsi="Times New Roman" w:cs="Times New Roman"/>
                <w:color w:val="000000"/>
                <w:kern w:val="0"/>
                <w:lang w:val="en-US" w:bidi="ar-SA"/>
              </w:rPr>
              <w:t>2</w:t>
            </w:r>
            <w:r w:rsidR="00A53821" w:rsidRPr="003248B1"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 xml:space="preserve"> года выпуска</w:t>
            </w:r>
          </w:p>
        </w:tc>
      </w:tr>
      <w:tr w:rsidR="000B380E" w:rsidRPr="00A55A1C">
        <w:tc>
          <w:tcPr>
            <w:tcW w:w="2625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380E" w:rsidRPr="00A55A1C" w:rsidRDefault="00113A6C" w:rsidP="00AC5A0B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AC5A0B" w:rsidRPr="00A55A1C">
              <w:rPr>
                <w:rFonts w:ascii="Times New Roman" w:hAnsi="Times New Roman" w:cs="Times New Roman"/>
                <w:color w:val="000000"/>
              </w:rPr>
              <w:t>.2. Начальная цена, рублей</w:t>
            </w:r>
          </w:p>
        </w:tc>
        <w:tc>
          <w:tcPr>
            <w:tcW w:w="7686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380E" w:rsidRPr="003248B1" w:rsidRDefault="00B3155D" w:rsidP="00B3155D">
            <w:pPr>
              <w:pStyle w:val="TableContents"/>
              <w:spacing w:after="115" w:line="225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48B1">
              <w:rPr>
                <w:rFonts w:ascii="Times New Roman" w:hAnsi="Times New Roman" w:cs="Times New Roman"/>
                <w:color w:val="000000"/>
              </w:rPr>
              <w:t>176 000</w:t>
            </w:r>
            <w:r w:rsidR="00933AB0" w:rsidRPr="003248B1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3248B1">
              <w:rPr>
                <w:rFonts w:ascii="Times New Roman" w:hAnsi="Times New Roman" w:cs="Times New Roman"/>
                <w:color w:val="000000"/>
              </w:rPr>
              <w:t>сто семьдесят</w:t>
            </w:r>
            <w:r w:rsidR="000662E8" w:rsidRPr="003248B1">
              <w:rPr>
                <w:rFonts w:ascii="Times New Roman" w:hAnsi="Times New Roman" w:cs="Times New Roman"/>
                <w:color w:val="000000"/>
              </w:rPr>
              <w:t xml:space="preserve"> шесть тысяч</w:t>
            </w:r>
            <w:r w:rsidR="00933AB0" w:rsidRPr="003248B1">
              <w:rPr>
                <w:rFonts w:ascii="Times New Roman" w:hAnsi="Times New Roman" w:cs="Times New Roman"/>
                <w:color w:val="000000"/>
              </w:rPr>
              <w:t>)</w:t>
            </w:r>
            <w:r w:rsidR="00AC5A0B" w:rsidRPr="003248B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B3183" w:rsidRPr="003248B1">
              <w:rPr>
                <w:rFonts w:ascii="Times New Roman" w:hAnsi="Times New Roman" w:cs="Times New Roman"/>
                <w:color w:val="000000"/>
              </w:rPr>
              <w:t>рублей</w:t>
            </w:r>
            <w:r w:rsidR="000662E8" w:rsidRPr="003248B1">
              <w:rPr>
                <w:rFonts w:ascii="Times New Roman" w:hAnsi="Times New Roman" w:cs="Times New Roman"/>
                <w:color w:val="000000"/>
              </w:rPr>
              <w:t xml:space="preserve"> 00 копеек, </w:t>
            </w:r>
            <w:r w:rsidR="00933AB0" w:rsidRPr="003248B1">
              <w:rPr>
                <w:rFonts w:ascii="Times New Roman" w:hAnsi="Times New Roman" w:cs="Times New Roman"/>
                <w:color w:val="000000"/>
              </w:rPr>
              <w:t>в том числе НДС</w:t>
            </w:r>
          </w:p>
        </w:tc>
      </w:tr>
      <w:tr w:rsidR="000B380E" w:rsidRPr="00A55A1C">
        <w:tc>
          <w:tcPr>
            <w:tcW w:w="2625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380E" w:rsidRPr="00A55A1C" w:rsidRDefault="00113A6C" w:rsidP="003E3ECE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CB3183" w:rsidRPr="00A55A1C">
              <w:rPr>
                <w:rFonts w:ascii="Times New Roman" w:hAnsi="Times New Roman" w:cs="Times New Roman"/>
                <w:color w:val="000000"/>
              </w:rPr>
              <w:t>.</w:t>
            </w:r>
            <w:r w:rsidR="003E3ECE" w:rsidRPr="00A55A1C">
              <w:rPr>
                <w:rFonts w:ascii="Times New Roman" w:hAnsi="Times New Roman" w:cs="Times New Roman"/>
                <w:color w:val="000000"/>
              </w:rPr>
              <w:t>3</w:t>
            </w:r>
            <w:r w:rsidR="00CB3183" w:rsidRPr="00A55A1C">
              <w:rPr>
                <w:rFonts w:ascii="Times New Roman" w:hAnsi="Times New Roman" w:cs="Times New Roman"/>
                <w:color w:val="000000"/>
              </w:rPr>
              <w:t>. Шаг аукциона</w:t>
            </w:r>
          </w:p>
        </w:tc>
        <w:tc>
          <w:tcPr>
            <w:tcW w:w="7686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380E" w:rsidRPr="003248B1" w:rsidRDefault="00802516" w:rsidP="000662E8">
            <w:pPr>
              <w:pStyle w:val="TableContents"/>
              <w:spacing w:after="115" w:line="225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662E8" w:rsidRPr="003248B1">
              <w:rPr>
                <w:rFonts w:ascii="Times New Roman" w:hAnsi="Times New Roman" w:cs="Times New Roman"/>
                <w:color w:val="000000"/>
              </w:rPr>
              <w:t>8 800</w:t>
            </w:r>
            <w:r w:rsidR="00AC5A0B" w:rsidRPr="003248B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B3183" w:rsidRPr="003248B1">
              <w:rPr>
                <w:rFonts w:ascii="Times New Roman" w:hAnsi="Times New Roman" w:cs="Times New Roman"/>
                <w:color w:val="000000"/>
              </w:rPr>
              <w:t>рублей</w:t>
            </w:r>
          </w:p>
        </w:tc>
      </w:tr>
      <w:tr w:rsidR="000B380E" w:rsidRPr="00A55A1C">
        <w:tc>
          <w:tcPr>
            <w:tcW w:w="2625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380E" w:rsidRPr="00A55A1C" w:rsidRDefault="00113A6C" w:rsidP="003E3ECE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CB3183" w:rsidRPr="00A55A1C">
              <w:rPr>
                <w:rFonts w:ascii="Times New Roman" w:hAnsi="Times New Roman" w:cs="Times New Roman"/>
                <w:color w:val="000000"/>
              </w:rPr>
              <w:t>.</w:t>
            </w:r>
            <w:r w:rsidR="003E3ECE" w:rsidRPr="00A55A1C">
              <w:rPr>
                <w:rFonts w:ascii="Times New Roman" w:hAnsi="Times New Roman" w:cs="Times New Roman"/>
                <w:color w:val="000000"/>
              </w:rPr>
              <w:t>4</w:t>
            </w:r>
            <w:r w:rsidR="00CB3183" w:rsidRPr="00A55A1C">
              <w:rPr>
                <w:rFonts w:ascii="Times New Roman" w:hAnsi="Times New Roman" w:cs="Times New Roman"/>
                <w:color w:val="000000"/>
              </w:rPr>
              <w:t>. Задаток, руб.</w:t>
            </w:r>
          </w:p>
        </w:tc>
        <w:tc>
          <w:tcPr>
            <w:tcW w:w="7686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380E" w:rsidRPr="003248B1" w:rsidRDefault="00933AB0" w:rsidP="000662E8">
            <w:pPr>
              <w:pStyle w:val="TableContents"/>
              <w:spacing w:after="115" w:line="225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48B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662E8" w:rsidRPr="003248B1">
              <w:rPr>
                <w:rFonts w:ascii="Times New Roman" w:hAnsi="Times New Roman" w:cs="Times New Roman"/>
                <w:color w:val="000000"/>
              </w:rPr>
              <w:t>17 600</w:t>
            </w:r>
            <w:r w:rsidR="00CB3183" w:rsidRPr="003248B1">
              <w:rPr>
                <w:rFonts w:ascii="Times New Roman" w:hAnsi="Times New Roman" w:cs="Times New Roman"/>
                <w:color w:val="000000"/>
              </w:rPr>
              <w:t xml:space="preserve"> рублей</w:t>
            </w:r>
          </w:p>
        </w:tc>
      </w:tr>
      <w:tr w:rsidR="00126FA4" w:rsidRPr="00A55A1C" w:rsidTr="00B15717">
        <w:tc>
          <w:tcPr>
            <w:tcW w:w="10311" w:type="dxa"/>
            <w:gridSpan w:val="3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26FA4" w:rsidRPr="003248B1" w:rsidRDefault="00A8170B" w:rsidP="009032AD">
            <w:pPr>
              <w:pStyle w:val="TableContents"/>
              <w:spacing w:after="115" w:line="225" w:lineRule="atLeast"/>
              <w:jc w:val="both"/>
              <w:rPr>
                <w:rFonts w:ascii="Times New Roman" w:hAnsi="Times New Roman" w:cs="Times New Roman"/>
              </w:rPr>
            </w:pPr>
            <w:r w:rsidRPr="003248B1">
              <w:rPr>
                <w:rFonts w:ascii="Times New Roman" w:hAnsi="Times New Roman" w:cs="Times New Roman"/>
                <w:color w:val="000000"/>
              </w:rPr>
              <w:t>Начальная цена</w:t>
            </w:r>
            <w:r w:rsidR="00126FA4" w:rsidRPr="003248B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248B1">
              <w:rPr>
                <w:rFonts w:ascii="Times New Roman" w:hAnsi="Times New Roman" w:cs="Times New Roman"/>
              </w:rPr>
              <w:t>объекта муниципального имущества определена на основании отчета «</w:t>
            </w:r>
            <w:r w:rsidR="009032AD" w:rsidRPr="003248B1">
              <w:rPr>
                <w:rFonts w:ascii="Times New Roman" w:hAnsi="Times New Roman" w:cs="Times New Roman"/>
              </w:rPr>
              <w:t>Об определении рыночной стоимости транспортного средства автобус для перевозки детей К</w:t>
            </w:r>
            <w:r w:rsidR="00BF4DC6" w:rsidRPr="003248B1">
              <w:rPr>
                <w:rFonts w:ascii="Times New Roman" w:hAnsi="Times New Roman" w:cs="Times New Roman"/>
              </w:rPr>
              <w:t xml:space="preserve">АВЗ 4238-05, 2012 г.в., </w:t>
            </w:r>
            <w:r w:rsidR="009032AD" w:rsidRPr="003248B1">
              <w:rPr>
                <w:rFonts w:ascii="Times New Roman" w:hAnsi="Times New Roman" w:cs="Times New Roman"/>
              </w:rPr>
              <w:t>VIN: Z7N423805C0002392, гос. номер: Р 998 УУ 86»</w:t>
            </w:r>
            <w:r w:rsidRPr="003248B1">
              <w:rPr>
                <w:rFonts w:ascii="Times New Roman" w:hAnsi="Times New Roman" w:cs="Times New Roman"/>
              </w:rPr>
              <w:t>» от 10.03.2025 № 002/32-02/25, выполненного независимым оценщиком А.А. Поддубным</w:t>
            </w:r>
          </w:p>
        </w:tc>
      </w:tr>
      <w:tr w:rsidR="00A8170B" w:rsidRPr="00A55A1C">
        <w:tc>
          <w:tcPr>
            <w:tcW w:w="2625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170B" w:rsidRPr="00A55A1C" w:rsidRDefault="00113A6C" w:rsidP="00A8170B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A8170B" w:rsidRPr="00A55A1C">
              <w:rPr>
                <w:rFonts w:ascii="Times New Roman" w:hAnsi="Times New Roman" w:cs="Times New Roman"/>
                <w:color w:val="000000"/>
              </w:rPr>
              <w:t>.5.Описание имущества (характеристики)</w:t>
            </w:r>
          </w:p>
        </w:tc>
        <w:tc>
          <w:tcPr>
            <w:tcW w:w="7686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170B" w:rsidRPr="003248B1" w:rsidRDefault="00A8170B" w:rsidP="00A8170B">
            <w:pPr>
              <w:tabs>
                <w:tab w:val="left" w:pos="0"/>
              </w:tabs>
              <w:autoSpaceDN/>
              <w:contextualSpacing/>
              <w:jc w:val="both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3248B1"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КАВЗ-4238-05, автобус для перевозки детей, 2012 года выпуска, идентификационный номер (VIN) Z7N423805C0002392, модель, номер двигателя 6ISBe 210 86014405 шасси отсутствует, кузов № Z7N423805C0002392, цвет желтый, ПТС 45 Н0 853218, выдан 15.10.2012 ООО «КАВЗ», регистрационный знак Р 998 УУ 86, свидетельство о регистрации ТС 86 13 № 371775 выдано РЭО ОГИБДД МОМВД РОССИИ «СОВЕТСКИЙ» 23.07.2013</w:t>
            </w:r>
            <w:r w:rsidRPr="003248B1"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. </w:t>
            </w:r>
          </w:p>
        </w:tc>
      </w:tr>
      <w:tr w:rsidR="00A8170B" w:rsidRPr="00A55A1C">
        <w:tc>
          <w:tcPr>
            <w:tcW w:w="2625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170B" w:rsidRPr="00A55A1C" w:rsidRDefault="00113A6C" w:rsidP="00A8170B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A8170B" w:rsidRPr="00A55A1C">
              <w:rPr>
                <w:rFonts w:ascii="Times New Roman" w:hAnsi="Times New Roman" w:cs="Times New Roman"/>
                <w:color w:val="000000"/>
              </w:rPr>
              <w:t>.6.Основание для продажи имущества</w:t>
            </w:r>
          </w:p>
        </w:tc>
        <w:tc>
          <w:tcPr>
            <w:tcW w:w="7686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170B" w:rsidRPr="003248B1" w:rsidRDefault="00A8170B" w:rsidP="00A8170B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3248B1">
              <w:rPr>
                <w:rFonts w:ascii="Times New Roman" w:hAnsi="Times New Roman" w:cs="Times New Roman"/>
                <w:color w:val="00000A"/>
              </w:rPr>
              <w:t>Постановление администрации Советского района № 567 от 10.04.2025 «</w:t>
            </w:r>
            <w:r w:rsidRPr="003248B1">
              <w:rPr>
                <w:rFonts w:ascii="Times New Roman" w:eastAsia="Times New Roman" w:hAnsi="Times New Roman" w:cs="Times New Roman"/>
                <w:bCs/>
                <w:kern w:val="0"/>
                <w:lang w:val="x-none" w:bidi="ar-SA"/>
              </w:rPr>
              <w:t>О проведении аукциона по продаже муниципального имущества</w:t>
            </w:r>
            <w:r w:rsidRPr="003248B1">
              <w:rPr>
                <w:rFonts w:ascii="Times New Roman" w:hAnsi="Times New Roman" w:cs="Times New Roman"/>
                <w:color w:val="00000A"/>
              </w:rPr>
              <w:t>»</w:t>
            </w:r>
          </w:p>
        </w:tc>
      </w:tr>
      <w:tr w:rsidR="00A8170B" w:rsidRPr="00A55A1C">
        <w:tc>
          <w:tcPr>
            <w:tcW w:w="2625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170B" w:rsidRPr="00A55A1C" w:rsidRDefault="00113A6C" w:rsidP="00A8170B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A8170B" w:rsidRPr="00A55A1C">
              <w:rPr>
                <w:rFonts w:ascii="Times New Roman" w:hAnsi="Times New Roman" w:cs="Times New Roman"/>
                <w:color w:val="000000"/>
              </w:rPr>
              <w:t>.7.Обременения (ограничения)</w:t>
            </w:r>
          </w:p>
        </w:tc>
        <w:tc>
          <w:tcPr>
            <w:tcW w:w="7686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170B" w:rsidRPr="003248B1" w:rsidRDefault="00A8170B" w:rsidP="00A8170B">
            <w:pPr>
              <w:pStyle w:val="2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248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нет</w:t>
            </w:r>
          </w:p>
        </w:tc>
      </w:tr>
      <w:tr w:rsidR="00A8170B" w:rsidRPr="00A55A1C">
        <w:tc>
          <w:tcPr>
            <w:tcW w:w="2625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170B" w:rsidRPr="00A55A1C" w:rsidRDefault="00113A6C" w:rsidP="00A8170B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A8170B" w:rsidRPr="00A55A1C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A8170B" w:rsidRPr="00A55A1C">
              <w:rPr>
                <w:rFonts w:ascii="Times New Roman" w:hAnsi="Times New Roman" w:cs="Times New Roman"/>
                <w:b/>
                <w:color w:val="000000"/>
              </w:rPr>
              <w:t>Лот № 2</w:t>
            </w:r>
          </w:p>
        </w:tc>
        <w:tc>
          <w:tcPr>
            <w:tcW w:w="7686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170B" w:rsidRPr="003248B1" w:rsidRDefault="00A8170B" w:rsidP="00A8170B">
            <w:pPr>
              <w:pStyle w:val="2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8170B" w:rsidRPr="00A55A1C">
        <w:tc>
          <w:tcPr>
            <w:tcW w:w="2625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170B" w:rsidRPr="00A55A1C" w:rsidRDefault="00113A6C" w:rsidP="00A8170B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A8170B" w:rsidRPr="00A55A1C">
              <w:rPr>
                <w:rFonts w:ascii="Times New Roman" w:hAnsi="Times New Roman" w:cs="Times New Roman"/>
                <w:color w:val="000000"/>
              </w:rPr>
              <w:t>.1. Наименование лота</w:t>
            </w:r>
          </w:p>
        </w:tc>
        <w:tc>
          <w:tcPr>
            <w:tcW w:w="7686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170B" w:rsidRPr="003248B1" w:rsidRDefault="00A8170B" w:rsidP="00A8170B">
            <w:pPr>
              <w:pStyle w:val="2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248B1"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КАВЗ-4238-05, 201</w:t>
            </w:r>
            <w:r w:rsidRPr="003248B1">
              <w:rPr>
                <w:rFonts w:ascii="Times New Roman" w:eastAsia="Times New Roman" w:hAnsi="Times New Roman" w:cs="Times New Roman"/>
                <w:color w:val="000000"/>
                <w:kern w:val="0"/>
                <w:lang w:val="en-US" w:bidi="ar-SA"/>
              </w:rPr>
              <w:t>2</w:t>
            </w:r>
            <w:r w:rsidRPr="003248B1"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 xml:space="preserve"> года выпуска</w:t>
            </w:r>
          </w:p>
        </w:tc>
      </w:tr>
      <w:tr w:rsidR="00A8170B" w:rsidRPr="00A55A1C">
        <w:tc>
          <w:tcPr>
            <w:tcW w:w="2625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170B" w:rsidRPr="00A55A1C" w:rsidRDefault="00113A6C" w:rsidP="00A8170B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A8170B" w:rsidRPr="00A55A1C">
              <w:rPr>
                <w:rFonts w:ascii="Times New Roman" w:hAnsi="Times New Roman" w:cs="Times New Roman"/>
                <w:color w:val="000000"/>
              </w:rPr>
              <w:t>.2. Начальная цена, рублей</w:t>
            </w:r>
          </w:p>
        </w:tc>
        <w:tc>
          <w:tcPr>
            <w:tcW w:w="7686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170B" w:rsidRPr="003248B1" w:rsidRDefault="00A8170B" w:rsidP="00A8170B">
            <w:pPr>
              <w:pStyle w:val="2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248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146 000 (сто сорок шесть тысяч) рублей 00 копеек, в том числе НДС</w:t>
            </w:r>
          </w:p>
        </w:tc>
      </w:tr>
      <w:tr w:rsidR="00A8170B" w:rsidRPr="00A55A1C">
        <w:tc>
          <w:tcPr>
            <w:tcW w:w="2625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170B" w:rsidRPr="00A55A1C" w:rsidRDefault="00113A6C" w:rsidP="00A8170B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A8170B" w:rsidRPr="00A55A1C">
              <w:rPr>
                <w:rFonts w:ascii="Times New Roman" w:hAnsi="Times New Roman" w:cs="Times New Roman"/>
                <w:color w:val="000000"/>
              </w:rPr>
              <w:t>.3. Шаг аукциона</w:t>
            </w:r>
          </w:p>
        </w:tc>
        <w:tc>
          <w:tcPr>
            <w:tcW w:w="7686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170B" w:rsidRPr="003248B1" w:rsidRDefault="00A8170B" w:rsidP="00A8170B">
            <w:pPr>
              <w:pStyle w:val="2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248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7 300 рублей</w:t>
            </w:r>
          </w:p>
        </w:tc>
      </w:tr>
      <w:tr w:rsidR="00A8170B" w:rsidRPr="00A55A1C">
        <w:tc>
          <w:tcPr>
            <w:tcW w:w="2625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170B" w:rsidRPr="00A55A1C" w:rsidRDefault="00113A6C" w:rsidP="00A8170B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A8170B" w:rsidRPr="00A55A1C">
              <w:rPr>
                <w:rFonts w:ascii="Times New Roman" w:hAnsi="Times New Roman" w:cs="Times New Roman"/>
                <w:color w:val="000000"/>
              </w:rPr>
              <w:t>.4. Задаток, руб.</w:t>
            </w:r>
          </w:p>
        </w:tc>
        <w:tc>
          <w:tcPr>
            <w:tcW w:w="7686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170B" w:rsidRPr="003248B1" w:rsidRDefault="00A8170B" w:rsidP="00A8170B">
            <w:pPr>
              <w:pStyle w:val="2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248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14 600 рублей</w:t>
            </w:r>
          </w:p>
        </w:tc>
      </w:tr>
      <w:tr w:rsidR="00A8170B" w:rsidRPr="00A55A1C" w:rsidTr="006E227C">
        <w:tc>
          <w:tcPr>
            <w:tcW w:w="10311" w:type="dxa"/>
            <w:gridSpan w:val="3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170B" w:rsidRPr="003248B1" w:rsidRDefault="00A8170B" w:rsidP="00BF4DC6">
            <w:pPr>
              <w:pStyle w:val="2"/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48B1">
              <w:rPr>
                <w:rFonts w:ascii="Times New Roman" w:hAnsi="Times New Roman" w:cs="Times New Roman"/>
                <w:color w:val="000000"/>
              </w:rPr>
              <w:lastRenderedPageBreak/>
              <w:t xml:space="preserve">Начальная цена </w:t>
            </w:r>
            <w:r w:rsidRPr="003248B1">
              <w:rPr>
                <w:rFonts w:ascii="Times New Roman" w:hAnsi="Times New Roman" w:cs="Times New Roman"/>
              </w:rPr>
              <w:t>объекта муниципального имущества определена на основании отчета «</w:t>
            </w:r>
            <w:r w:rsidR="00BF4DC6" w:rsidRPr="003248B1">
              <w:rPr>
                <w:rFonts w:ascii="Times New Roman" w:hAnsi="Times New Roman" w:cs="Times New Roman"/>
              </w:rPr>
              <w:t>«Об определении рыночной стоимости транспортного средства автобус для перевозки детей КАВЗ 4238-05, 2012 г.в.,  VIN: Z7N423805C0002383, гос. номер: А 234 АН 186</w:t>
            </w:r>
            <w:r w:rsidRPr="003248B1">
              <w:rPr>
                <w:rFonts w:ascii="Times New Roman" w:hAnsi="Times New Roman" w:cs="Times New Roman"/>
              </w:rPr>
              <w:t>» от 10.03.2025 № 002/33-02/25, выполненного независимым оценщиком А.А. Поддубным</w:t>
            </w:r>
          </w:p>
        </w:tc>
      </w:tr>
      <w:tr w:rsidR="00A8170B" w:rsidRPr="00A55A1C">
        <w:tc>
          <w:tcPr>
            <w:tcW w:w="2625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170B" w:rsidRPr="00A55A1C" w:rsidRDefault="00113A6C" w:rsidP="00A8170B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A8170B" w:rsidRPr="00A55A1C">
              <w:rPr>
                <w:rFonts w:ascii="Times New Roman" w:hAnsi="Times New Roman" w:cs="Times New Roman"/>
                <w:color w:val="000000"/>
              </w:rPr>
              <w:t>.5.Основание для продажи имущества</w:t>
            </w:r>
          </w:p>
        </w:tc>
        <w:tc>
          <w:tcPr>
            <w:tcW w:w="7686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170B" w:rsidRPr="003248B1" w:rsidRDefault="00A8170B" w:rsidP="00A8170B">
            <w:pPr>
              <w:pStyle w:val="2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248B1">
              <w:rPr>
                <w:rFonts w:ascii="Times New Roman" w:hAnsi="Times New Roman" w:cs="Times New Roman"/>
                <w:color w:val="00000A"/>
              </w:rPr>
              <w:t>Постановление администрации Советского района № 567 от 10.04.2025 «</w:t>
            </w:r>
            <w:r w:rsidRPr="003248B1">
              <w:rPr>
                <w:rFonts w:ascii="Times New Roman" w:eastAsia="Times New Roman" w:hAnsi="Times New Roman" w:cs="Times New Roman"/>
                <w:bCs/>
                <w:kern w:val="0"/>
                <w:lang w:val="x-none" w:bidi="ar-SA"/>
              </w:rPr>
              <w:t>О проведении аукциона по продаже муниципального имущества</w:t>
            </w:r>
            <w:r w:rsidRPr="003248B1">
              <w:rPr>
                <w:rFonts w:ascii="Times New Roman" w:hAnsi="Times New Roman" w:cs="Times New Roman"/>
                <w:color w:val="00000A"/>
              </w:rPr>
              <w:t>»</w:t>
            </w:r>
          </w:p>
        </w:tc>
      </w:tr>
      <w:tr w:rsidR="00A8170B" w:rsidRPr="00A55A1C">
        <w:tc>
          <w:tcPr>
            <w:tcW w:w="2625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170B" w:rsidRPr="00A55A1C" w:rsidRDefault="003248B1" w:rsidP="00A8170B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A8170B" w:rsidRPr="00A55A1C">
              <w:rPr>
                <w:rFonts w:ascii="Times New Roman" w:hAnsi="Times New Roman" w:cs="Times New Roman"/>
                <w:color w:val="000000"/>
              </w:rPr>
              <w:t>.6.Описание имущества (характеристики)</w:t>
            </w:r>
          </w:p>
        </w:tc>
        <w:tc>
          <w:tcPr>
            <w:tcW w:w="7686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170B" w:rsidRPr="003248B1" w:rsidRDefault="00A8170B" w:rsidP="00A8170B">
            <w:pPr>
              <w:pStyle w:val="2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248B1">
              <w:rPr>
                <w:rFonts w:ascii="Times New Roman" w:eastAsia="Times New Roman" w:hAnsi="Times New Roman" w:cs="Times New Roman"/>
                <w:kern w:val="0"/>
                <w:lang w:bidi="ar-SA"/>
              </w:rPr>
              <w:t>КАВЗ-4238-05, автобус для перевозки детей, 2012 года выпуска, идентификационный номер (VIN) Z7N423805C0002383, модель, номер двигателя 6ISBe 210 86014402 шасси отсутствует, кузов № Z7N423805C0002383, цвет желтый, ПТС 45 Н0 853214, выдан 15.10.2012 ООО «КАВЗ», регистрационный знак А 234 АН 186, свидетельство о регистрации ТС 86 13 № 391660 выдано РЭО ОГИБДД МОМВД РОССИИ «СОВЕТСКИЙ» 17.08.2013</w:t>
            </w:r>
          </w:p>
        </w:tc>
      </w:tr>
      <w:tr w:rsidR="00A8170B" w:rsidRPr="00A55A1C">
        <w:tc>
          <w:tcPr>
            <w:tcW w:w="2625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170B" w:rsidRPr="00A55A1C" w:rsidRDefault="003248B1" w:rsidP="00A8170B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A8170B" w:rsidRPr="00A55A1C">
              <w:rPr>
                <w:rFonts w:ascii="Times New Roman" w:hAnsi="Times New Roman" w:cs="Times New Roman"/>
                <w:color w:val="000000"/>
              </w:rPr>
              <w:t>.7.Обременения (ограничения)</w:t>
            </w:r>
          </w:p>
        </w:tc>
        <w:tc>
          <w:tcPr>
            <w:tcW w:w="7686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170B" w:rsidRPr="003248B1" w:rsidRDefault="00A8170B" w:rsidP="00A8170B">
            <w:pPr>
              <w:pStyle w:val="2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248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нет</w:t>
            </w:r>
          </w:p>
        </w:tc>
      </w:tr>
      <w:tr w:rsidR="00A8170B" w:rsidRPr="00A55A1C">
        <w:tc>
          <w:tcPr>
            <w:tcW w:w="2625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170B" w:rsidRPr="00A55A1C" w:rsidRDefault="003248B1" w:rsidP="00A8170B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A8170B" w:rsidRPr="00A55A1C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A8170B" w:rsidRPr="00A55A1C">
              <w:rPr>
                <w:rFonts w:ascii="Times New Roman" w:hAnsi="Times New Roman" w:cs="Times New Roman"/>
                <w:b/>
                <w:color w:val="000000"/>
              </w:rPr>
              <w:t>Лот № 3</w:t>
            </w:r>
          </w:p>
        </w:tc>
        <w:tc>
          <w:tcPr>
            <w:tcW w:w="7686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170B" w:rsidRPr="003248B1" w:rsidRDefault="00A8170B" w:rsidP="00A8170B">
            <w:pPr>
              <w:pStyle w:val="2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8170B" w:rsidRPr="00A55A1C">
        <w:tc>
          <w:tcPr>
            <w:tcW w:w="2625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170B" w:rsidRPr="00A55A1C" w:rsidRDefault="00A8170B" w:rsidP="003248B1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  <w:color w:val="000000"/>
              </w:rPr>
            </w:pPr>
            <w:r w:rsidRPr="00A55A1C">
              <w:rPr>
                <w:rFonts w:ascii="Times New Roman" w:hAnsi="Times New Roman" w:cs="Times New Roman"/>
                <w:color w:val="000000"/>
              </w:rPr>
              <w:t>1</w:t>
            </w:r>
            <w:r w:rsidR="003248B1">
              <w:rPr>
                <w:rFonts w:ascii="Times New Roman" w:hAnsi="Times New Roman" w:cs="Times New Roman"/>
                <w:color w:val="000000"/>
              </w:rPr>
              <w:t>0</w:t>
            </w:r>
            <w:r w:rsidRPr="00A55A1C">
              <w:rPr>
                <w:rFonts w:ascii="Times New Roman" w:hAnsi="Times New Roman" w:cs="Times New Roman"/>
                <w:color w:val="000000"/>
              </w:rPr>
              <w:t>.1. Наименование лота</w:t>
            </w:r>
          </w:p>
        </w:tc>
        <w:tc>
          <w:tcPr>
            <w:tcW w:w="7686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170B" w:rsidRPr="003248B1" w:rsidRDefault="00A8170B" w:rsidP="00A8170B">
            <w:pPr>
              <w:pStyle w:val="2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248B1"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>КАВЗ-4238-05, 201</w:t>
            </w:r>
            <w:r w:rsidRPr="003248B1">
              <w:rPr>
                <w:rFonts w:ascii="Times New Roman" w:eastAsia="Times New Roman" w:hAnsi="Times New Roman" w:cs="Times New Roman"/>
                <w:color w:val="000000"/>
                <w:kern w:val="0"/>
                <w:lang w:val="en-US" w:bidi="ar-SA"/>
              </w:rPr>
              <w:t>2</w:t>
            </w:r>
            <w:r w:rsidRPr="003248B1">
              <w:rPr>
                <w:rFonts w:ascii="Times New Roman" w:eastAsia="Times New Roman" w:hAnsi="Times New Roman" w:cs="Times New Roman"/>
                <w:color w:val="000000"/>
                <w:kern w:val="0"/>
                <w:lang w:bidi="ar-SA"/>
              </w:rPr>
              <w:t xml:space="preserve"> года выпуска</w:t>
            </w:r>
          </w:p>
        </w:tc>
      </w:tr>
      <w:tr w:rsidR="00A8170B" w:rsidRPr="00A55A1C">
        <w:tc>
          <w:tcPr>
            <w:tcW w:w="2625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170B" w:rsidRPr="00A55A1C" w:rsidRDefault="00A8170B" w:rsidP="003248B1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  <w:color w:val="000000"/>
              </w:rPr>
            </w:pPr>
            <w:r w:rsidRPr="00A55A1C">
              <w:rPr>
                <w:rFonts w:ascii="Times New Roman" w:hAnsi="Times New Roman" w:cs="Times New Roman"/>
                <w:color w:val="000000"/>
              </w:rPr>
              <w:t>1</w:t>
            </w:r>
            <w:r w:rsidR="003248B1">
              <w:rPr>
                <w:rFonts w:ascii="Times New Roman" w:hAnsi="Times New Roman" w:cs="Times New Roman"/>
                <w:color w:val="000000"/>
              </w:rPr>
              <w:t>0</w:t>
            </w:r>
            <w:r w:rsidRPr="00A55A1C">
              <w:rPr>
                <w:rFonts w:ascii="Times New Roman" w:hAnsi="Times New Roman" w:cs="Times New Roman"/>
                <w:color w:val="000000"/>
              </w:rPr>
              <w:t>.2. Начальная цена, рублей</w:t>
            </w:r>
          </w:p>
        </w:tc>
        <w:tc>
          <w:tcPr>
            <w:tcW w:w="7686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170B" w:rsidRPr="003248B1" w:rsidRDefault="00A8170B" w:rsidP="00A8170B">
            <w:pPr>
              <w:pStyle w:val="2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248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145 000 (сто сорок пять тысяч) рублей 00 копеек</w:t>
            </w:r>
            <w:r w:rsidR="003A63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в том числе НДС</w:t>
            </w:r>
          </w:p>
        </w:tc>
      </w:tr>
      <w:tr w:rsidR="00A8170B" w:rsidRPr="00A55A1C">
        <w:tc>
          <w:tcPr>
            <w:tcW w:w="2625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170B" w:rsidRPr="00A55A1C" w:rsidRDefault="00A8170B" w:rsidP="003248B1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  <w:color w:val="000000"/>
              </w:rPr>
            </w:pPr>
            <w:r w:rsidRPr="00A55A1C">
              <w:rPr>
                <w:rFonts w:ascii="Times New Roman" w:hAnsi="Times New Roman" w:cs="Times New Roman"/>
                <w:color w:val="000000"/>
              </w:rPr>
              <w:t>1</w:t>
            </w:r>
            <w:r w:rsidR="003248B1">
              <w:rPr>
                <w:rFonts w:ascii="Times New Roman" w:hAnsi="Times New Roman" w:cs="Times New Roman"/>
                <w:color w:val="000000"/>
              </w:rPr>
              <w:t>0</w:t>
            </w:r>
            <w:r w:rsidRPr="00A55A1C">
              <w:rPr>
                <w:rFonts w:ascii="Times New Roman" w:hAnsi="Times New Roman" w:cs="Times New Roman"/>
                <w:color w:val="000000"/>
              </w:rPr>
              <w:t>.3. Шаг аукциона</w:t>
            </w:r>
          </w:p>
        </w:tc>
        <w:tc>
          <w:tcPr>
            <w:tcW w:w="7686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170B" w:rsidRPr="003248B1" w:rsidRDefault="00A8170B" w:rsidP="00A8170B">
            <w:pPr>
              <w:pStyle w:val="2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248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7 250 рублей</w:t>
            </w:r>
          </w:p>
        </w:tc>
      </w:tr>
      <w:tr w:rsidR="00A8170B" w:rsidRPr="00A55A1C">
        <w:tc>
          <w:tcPr>
            <w:tcW w:w="2625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170B" w:rsidRPr="00A55A1C" w:rsidRDefault="00A8170B" w:rsidP="003248B1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  <w:color w:val="000000"/>
              </w:rPr>
            </w:pPr>
            <w:r w:rsidRPr="00A55A1C">
              <w:rPr>
                <w:rFonts w:ascii="Times New Roman" w:hAnsi="Times New Roman" w:cs="Times New Roman"/>
                <w:color w:val="000000"/>
              </w:rPr>
              <w:t>1</w:t>
            </w:r>
            <w:r w:rsidR="003248B1">
              <w:rPr>
                <w:rFonts w:ascii="Times New Roman" w:hAnsi="Times New Roman" w:cs="Times New Roman"/>
                <w:color w:val="000000"/>
              </w:rPr>
              <w:t>0</w:t>
            </w:r>
            <w:r w:rsidRPr="00A55A1C">
              <w:rPr>
                <w:rFonts w:ascii="Times New Roman" w:hAnsi="Times New Roman" w:cs="Times New Roman"/>
                <w:color w:val="000000"/>
              </w:rPr>
              <w:t>.4. Задаток, руб.</w:t>
            </w:r>
          </w:p>
        </w:tc>
        <w:tc>
          <w:tcPr>
            <w:tcW w:w="7686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170B" w:rsidRPr="003248B1" w:rsidRDefault="00A8170B" w:rsidP="00A8170B">
            <w:pPr>
              <w:pStyle w:val="2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248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14 500 рублей</w:t>
            </w:r>
          </w:p>
        </w:tc>
      </w:tr>
      <w:tr w:rsidR="00A8170B" w:rsidRPr="00A55A1C" w:rsidTr="00835883">
        <w:tc>
          <w:tcPr>
            <w:tcW w:w="10311" w:type="dxa"/>
            <w:gridSpan w:val="3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170B" w:rsidRPr="003248B1" w:rsidRDefault="00A8170B" w:rsidP="00BF4DC6">
            <w:pPr>
              <w:pStyle w:val="2"/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48B1">
              <w:rPr>
                <w:rFonts w:ascii="Times New Roman" w:hAnsi="Times New Roman" w:cs="Times New Roman"/>
                <w:color w:val="000000"/>
              </w:rPr>
              <w:t xml:space="preserve">Начальная цена </w:t>
            </w:r>
            <w:r w:rsidRPr="003248B1">
              <w:rPr>
                <w:rFonts w:ascii="Times New Roman" w:hAnsi="Times New Roman" w:cs="Times New Roman"/>
              </w:rPr>
              <w:t>объекта муниципального имущества определена на основании отчета «</w:t>
            </w:r>
            <w:r w:rsidR="00BF4DC6" w:rsidRPr="003248B1">
              <w:rPr>
                <w:rFonts w:ascii="Times New Roman" w:hAnsi="Times New Roman" w:cs="Times New Roman"/>
              </w:rPr>
              <w:t>Об определении рыночной стоимости транспортного средства автобус для перевозки детей КАВЗ 4238-05, 2012 г.в.,  VIN: Z7N423805C0002387, гос. номер: А 233 АН 186</w:t>
            </w:r>
            <w:r w:rsidRPr="003248B1">
              <w:rPr>
                <w:rFonts w:ascii="Times New Roman" w:hAnsi="Times New Roman" w:cs="Times New Roman"/>
              </w:rPr>
              <w:t>» от 10.03.2025 № 002/34-02/25, выполненного независимым оценщиком А.А. Поддубным</w:t>
            </w:r>
          </w:p>
        </w:tc>
      </w:tr>
      <w:tr w:rsidR="00EF0403" w:rsidRPr="00A55A1C">
        <w:tc>
          <w:tcPr>
            <w:tcW w:w="2625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0403" w:rsidRPr="00A55A1C" w:rsidRDefault="00EF0403" w:rsidP="003248B1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  <w:color w:val="000000"/>
              </w:rPr>
            </w:pPr>
            <w:r w:rsidRPr="00A55A1C">
              <w:rPr>
                <w:rFonts w:ascii="Times New Roman" w:hAnsi="Times New Roman" w:cs="Times New Roman"/>
                <w:color w:val="000000"/>
              </w:rPr>
              <w:t>1</w:t>
            </w:r>
            <w:r w:rsidR="003248B1">
              <w:rPr>
                <w:rFonts w:ascii="Times New Roman" w:hAnsi="Times New Roman" w:cs="Times New Roman"/>
                <w:color w:val="000000"/>
              </w:rPr>
              <w:t>0</w:t>
            </w:r>
            <w:r w:rsidRPr="00A55A1C">
              <w:rPr>
                <w:rFonts w:ascii="Times New Roman" w:hAnsi="Times New Roman" w:cs="Times New Roman"/>
                <w:color w:val="000000"/>
              </w:rPr>
              <w:t>.5.Описание имущества (характеристики)</w:t>
            </w:r>
          </w:p>
        </w:tc>
        <w:tc>
          <w:tcPr>
            <w:tcW w:w="7686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0403" w:rsidRPr="003248B1" w:rsidRDefault="00EF0403" w:rsidP="00EF0403">
            <w:pPr>
              <w:pStyle w:val="2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248B1">
              <w:rPr>
                <w:rFonts w:ascii="Times New Roman" w:eastAsia="Times New Roman" w:hAnsi="Times New Roman" w:cs="Times New Roman"/>
                <w:kern w:val="0"/>
                <w:lang w:bidi="ar-SA"/>
              </w:rPr>
              <w:t>КАВЗ-4238-05, автобус для перевозки детей, 2012 года выпуска, идентификационный номер (VIN) Z7N423805C0002387, модель, номер двигателя 6ISBe 210 86014413 шасси отсутствует, кузов № Z7N423805C0002387, цвет желтый, ПТС 45 Н0 853216, выдан 15.10.2012 ООО «КАВЗ», регистрационный знак А 233 АН 186, свидетельство о регистрации ТС 86 13 № 391659 выдано РЭО ОГИБДД МОМВД РОССИИ «СОВЕТСКИЙ» 17.08.2013</w:t>
            </w:r>
          </w:p>
        </w:tc>
      </w:tr>
      <w:tr w:rsidR="00EF0403" w:rsidRPr="00A55A1C">
        <w:tc>
          <w:tcPr>
            <w:tcW w:w="2625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0403" w:rsidRPr="00A55A1C" w:rsidRDefault="00EF0403" w:rsidP="003248B1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  <w:color w:val="000000"/>
              </w:rPr>
            </w:pPr>
            <w:r w:rsidRPr="00A55A1C">
              <w:rPr>
                <w:rFonts w:ascii="Times New Roman" w:hAnsi="Times New Roman" w:cs="Times New Roman"/>
                <w:color w:val="000000"/>
              </w:rPr>
              <w:t>1</w:t>
            </w:r>
            <w:r w:rsidR="003248B1">
              <w:rPr>
                <w:rFonts w:ascii="Times New Roman" w:hAnsi="Times New Roman" w:cs="Times New Roman"/>
                <w:color w:val="000000"/>
              </w:rPr>
              <w:t>0</w:t>
            </w:r>
            <w:r w:rsidRPr="00A55A1C">
              <w:rPr>
                <w:rFonts w:ascii="Times New Roman" w:hAnsi="Times New Roman" w:cs="Times New Roman"/>
                <w:color w:val="000000"/>
              </w:rPr>
              <w:t>.6.Основание для продажи имущества</w:t>
            </w:r>
          </w:p>
        </w:tc>
        <w:tc>
          <w:tcPr>
            <w:tcW w:w="7686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0403" w:rsidRPr="003248B1" w:rsidRDefault="00EF0403" w:rsidP="00EF0403">
            <w:pPr>
              <w:pStyle w:val="2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248B1">
              <w:rPr>
                <w:rFonts w:ascii="Times New Roman" w:hAnsi="Times New Roman" w:cs="Times New Roman"/>
                <w:color w:val="00000A"/>
              </w:rPr>
              <w:t>Постановление администрации Советского района № 567 от 10.04.2025 «</w:t>
            </w:r>
            <w:r w:rsidRPr="003248B1">
              <w:rPr>
                <w:rFonts w:ascii="Times New Roman" w:eastAsia="Times New Roman" w:hAnsi="Times New Roman" w:cs="Times New Roman"/>
                <w:bCs/>
                <w:kern w:val="0"/>
                <w:lang w:val="x-none" w:bidi="ar-SA"/>
              </w:rPr>
              <w:t>О проведении аукциона по продаже муниципального имущества</w:t>
            </w:r>
            <w:r w:rsidRPr="003248B1">
              <w:rPr>
                <w:rFonts w:ascii="Times New Roman" w:hAnsi="Times New Roman" w:cs="Times New Roman"/>
                <w:color w:val="00000A"/>
              </w:rPr>
              <w:t>»</w:t>
            </w:r>
          </w:p>
        </w:tc>
      </w:tr>
      <w:tr w:rsidR="00EF0403" w:rsidRPr="00A55A1C">
        <w:tc>
          <w:tcPr>
            <w:tcW w:w="2625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0403" w:rsidRPr="00A55A1C" w:rsidRDefault="00EF0403" w:rsidP="003248B1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  <w:color w:val="000000"/>
              </w:rPr>
            </w:pPr>
            <w:r w:rsidRPr="00A55A1C">
              <w:rPr>
                <w:rFonts w:ascii="Times New Roman" w:hAnsi="Times New Roman" w:cs="Times New Roman"/>
                <w:color w:val="000000"/>
              </w:rPr>
              <w:t>1</w:t>
            </w:r>
            <w:r w:rsidR="003248B1">
              <w:rPr>
                <w:rFonts w:ascii="Times New Roman" w:hAnsi="Times New Roman" w:cs="Times New Roman"/>
                <w:color w:val="000000"/>
              </w:rPr>
              <w:t>0</w:t>
            </w:r>
            <w:r w:rsidRPr="00A55A1C">
              <w:rPr>
                <w:rFonts w:ascii="Times New Roman" w:hAnsi="Times New Roman" w:cs="Times New Roman"/>
                <w:color w:val="000000"/>
              </w:rPr>
              <w:t>.7.Обременения (ограничения)</w:t>
            </w:r>
          </w:p>
        </w:tc>
        <w:tc>
          <w:tcPr>
            <w:tcW w:w="7686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0403" w:rsidRPr="003248B1" w:rsidRDefault="00EF0403" w:rsidP="00EF0403">
            <w:pPr>
              <w:pStyle w:val="2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248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нет</w:t>
            </w:r>
          </w:p>
        </w:tc>
      </w:tr>
      <w:tr w:rsidR="00EF0403" w:rsidRPr="00A55A1C">
        <w:tc>
          <w:tcPr>
            <w:tcW w:w="2625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0403" w:rsidRPr="00A55A1C" w:rsidRDefault="00EF0403" w:rsidP="003248B1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  <w:color w:val="000000"/>
              </w:rPr>
            </w:pPr>
            <w:r w:rsidRPr="00A55A1C">
              <w:rPr>
                <w:rFonts w:ascii="Times New Roman" w:hAnsi="Times New Roman" w:cs="Times New Roman"/>
                <w:color w:val="000000"/>
              </w:rPr>
              <w:t>1</w:t>
            </w:r>
            <w:r w:rsidR="003248B1">
              <w:rPr>
                <w:rFonts w:ascii="Times New Roman" w:hAnsi="Times New Roman" w:cs="Times New Roman"/>
                <w:color w:val="000000"/>
              </w:rPr>
              <w:t>1</w:t>
            </w:r>
            <w:r w:rsidRPr="00A55A1C">
              <w:rPr>
                <w:rFonts w:ascii="Times New Roman" w:hAnsi="Times New Roman" w:cs="Times New Roman"/>
                <w:color w:val="000000"/>
              </w:rPr>
              <w:t xml:space="preserve">.Срок и порядок внесения и возврата </w:t>
            </w:r>
            <w:r w:rsidRPr="00A55A1C">
              <w:rPr>
                <w:rFonts w:ascii="Times New Roman" w:hAnsi="Times New Roman" w:cs="Times New Roman"/>
                <w:color w:val="000000"/>
              </w:rPr>
              <w:lastRenderedPageBreak/>
              <w:t>задатка. Реквизиты счёта для перечисления задатка. Назначение платежа</w:t>
            </w:r>
          </w:p>
        </w:tc>
        <w:tc>
          <w:tcPr>
            <w:tcW w:w="7686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87174" w:rsidRPr="00587174" w:rsidRDefault="00587174" w:rsidP="00587174">
            <w:pPr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587174">
              <w:rPr>
                <w:rFonts w:ascii="Times New Roman" w:hAnsi="Times New Roman" w:cs="Times New Roman"/>
                <w:bCs/>
              </w:rPr>
              <w:lastRenderedPageBreak/>
              <w:t>Задаток на участие в процедуре продажи служит обеспечением исполнения обязательства победителя по заключению договора купли-</w:t>
            </w:r>
            <w:r w:rsidRPr="00587174">
              <w:rPr>
                <w:rFonts w:ascii="Times New Roman" w:hAnsi="Times New Roman" w:cs="Times New Roman"/>
                <w:bCs/>
              </w:rPr>
              <w:lastRenderedPageBreak/>
              <w:t xml:space="preserve">продажи и оплате приобретённого на торгах имущества. </w:t>
            </w:r>
          </w:p>
          <w:p w:rsidR="00587174" w:rsidRPr="00587174" w:rsidRDefault="00587174" w:rsidP="00587174">
            <w:pPr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587174">
              <w:rPr>
                <w:rFonts w:ascii="Times New Roman" w:hAnsi="Times New Roman" w:cs="Times New Roman"/>
                <w:bCs/>
              </w:rPr>
              <w:t>Претендент для участия в торгах осуществляет перечисление денежных средств на банковские реквизиты Оператора ЭП.</w:t>
            </w:r>
          </w:p>
          <w:p w:rsidR="00587174" w:rsidRPr="00587174" w:rsidRDefault="00587174" w:rsidP="00587174">
            <w:pPr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587174">
              <w:rPr>
                <w:rFonts w:ascii="Times New Roman" w:hAnsi="Times New Roman" w:cs="Times New Roman"/>
                <w:bCs/>
              </w:rPr>
              <w:t>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средств в размере задатка, предусмотренном настоящим извещением.</w:t>
            </w:r>
          </w:p>
          <w:p w:rsidR="00587174" w:rsidRPr="00587174" w:rsidRDefault="00587174" w:rsidP="00587174">
            <w:pPr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587174">
              <w:rPr>
                <w:rFonts w:ascii="Times New Roman" w:hAnsi="Times New Roman" w:cs="Times New Roman"/>
                <w:bCs/>
              </w:rPr>
              <w:t>Денежные средства в сумме задатка должны быть зачислены на лицевой счет Претендента на ЭП не позднее 00 часов 00 минут (время московское) дня определения участников торгов, указанного в настоящем извещении.</w:t>
            </w:r>
          </w:p>
          <w:p w:rsidR="00587174" w:rsidRPr="00587174" w:rsidRDefault="00587174" w:rsidP="00587174">
            <w:pPr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587174">
              <w:rPr>
                <w:rFonts w:ascii="Times New Roman" w:hAnsi="Times New Roman" w:cs="Times New Roman"/>
                <w:bCs/>
              </w:rPr>
              <w:t>Если по состоянию на 00 часов 00 минут (время московское) даты рассмотрения заявок и определения участников торгов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непоступлении на ЭП задатка от такого претендента (Претендент не допускается к участию в процедуре).</w:t>
            </w:r>
          </w:p>
          <w:p w:rsidR="00587174" w:rsidRPr="00587174" w:rsidRDefault="00587174" w:rsidP="00587174">
            <w:pPr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587174">
              <w:rPr>
                <w:rFonts w:ascii="Times New Roman" w:hAnsi="Times New Roman" w:cs="Times New Roman"/>
                <w:bCs/>
              </w:rPr>
              <w:t>Разблокирование задатка производится в порядке, определённом в регламенте ТС ЭП.</w:t>
            </w:r>
          </w:p>
          <w:p w:rsidR="00587174" w:rsidRPr="00587174" w:rsidRDefault="00587174" w:rsidP="00587174">
            <w:pPr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587174">
              <w:rPr>
                <w:rFonts w:ascii="Times New Roman" w:hAnsi="Times New Roman" w:cs="Times New Roman"/>
                <w:bCs/>
              </w:rPr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  <w:p w:rsidR="00EF0403" w:rsidRPr="003248B1" w:rsidRDefault="00587174" w:rsidP="00587174">
            <w:pPr>
              <w:suppressLineNumbers/>
              <w:spacing w:line="225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7174">
              <w:rPr>
                <w:rFonts w:ascii="Times New Roman" w:hAnsi="Times New Roman" w:cs="Times New Roman"/>
                <w:bCs/>
              </w:rPr>
              <w:t xml:space="preserve">ВНИМАНИЕ! </w:t>
            </w:r>
            <w:r w:rsidRPr="00587174">
              <w:rPr>
                <w:rFonts w:ascii="Times New Roman" w:hAnsi="Times New Roman" w:cs="Times New Roman"/>
                <w:bCs/>
                <w:i/>
              </w:rPr>
              <w:t>Срок зачисления денежных средств на Лицевой счёт Претендента на ЭП – от 1 до 3 рабочих дней. Денежные средства, перечисленные за Претендента третьим лицом, не зачисляются на Лицевой счёт такого Претендента.</w:t>
            </w:r>
          </w:p>
        </w:tc>
      </w:tr>
      <w:tr w:rsidR="00EF0403" w:rsidRPr="00A55A1C">
        <w:trPr>
          <w:trHeight w:val="739"/>
        </w:trPr>
        <w:tc>
          <w:tcPr>
            <w:tcW w:w="2625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0403" w:rsidRPr="00A55A1C" w:rsidRDefault="00EF0403" w:rsidP="003248B1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  <w:color w:val="000000"/>
              </w:rPr>
            </w:pPr>
            <w:r w:rsidRPr="00A55A1C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 w:rsidR="003248B1">
              <w:rPr>
                <w:rFonts w:ascii="Times New Roman" w:hAnsi="Times New Roman" w:cs="Times New Roman"/>
                <w:color w:val="000000"/>
              </w:rPr>
              <w:t>2</w:t>
            </w:r>
            <w:r w:rsidRPr="00A55A1C">
              <w:rPr>
                <w:rFonts w:ascii="Times New Roman" w:hAnsi="Times New Roman" w:cs="Times New Roman"/>
                <w:color w:val="000000"/>
              </w:rPr>
              <w:t>. Проведение торгов</w:t>
            </w:r>
          </w:p>
        </w:tc>
        <w:tc>
          <w:tcPr>
            <w:tcW w:w="7686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0403" w:rsidRPr="003248B1" w:rsidRDefault="00EF0403" w:rsidP="00EF0403">
            <w:pPr>
              <w:pStyle w:val="TableContents"/>
              <w:spacing w:line="225" w:lineRule="atLeast"/>
              <w:ind w:firstLine="772"/>
              <w:jc w:val="both"/>
              <w:rPr>
                <w:rFonts w:ascii="Times New Roman" w:hAnsi="Times New Roman" w:cs="Times New Roman"/>
              </w:rPr>
            </w:pPr>
            <w:r w:rsidRPr="003248B1">
              <w:rPr>
                <w:rFonts w:ascii="Times New Roman" w:hAnsi="Times New Roman" w:cs="Times New Roman"/>
                <w:color w:val="000000"/>
              </w:rPr>
              <w:t xml:space="preserve">Торги проводятся на  электронной </w:t>
            </w:r>
            <w:r w:rsidRPr="003248B1">
              <w:rPr>
                <w:rFonts w:ascii="Times New Roman" w:hAnsi="Times New Roman" w:cs="Times New Roman"/>
              </w:rPr>
              <w:t xml:space="preserve">площадке </w:t>
            </w:r>
            <w:hyperlink r:id="rId12" w:history="1">
              <w:r w:rsidRPr="003248B1">
                <w:rPr>
                  <w:rStyle w:val="Internetlink"/>
                  <w:rFonts w:ascii="Times New Roman" w:hAnsi="Times New Roman" w:cs="Times New Roman"/>
                  <w:color w:val="auto"/>
                </w:rPr>
                <w:t>http://utp.sberbank-ast.ru</w:t>
              </w:r>
            </w:hyperlink>
            <w:r w:rsidRPr="003248B1">
              <w:rPr>
                <w:rStyle w:val="Internetlink"/>
                <w:rFonts w:ascii="Times New Roman" w:hAnsi="Times New Roman" w:cs="Times New Roman"/>
                <w:color w:val="auto"/>
                <w:u w:val="none"/>
              </w:rPr>
              <w:t>:</w:t>
            </w:r>
          </w:p>
          <w:p w:rsidR="00EF0403" w:rsidRPr="003248B1" w:rsidRDefault="00EF0403" w:rsidP="00EF0403">
            <w:pPr>
              <w:pStyle w:val="TableContents"/>
              <w:numPr>
                <w:ilvl w:val="0"/>
                <w:numId w:val="1"/>
              </w:numPr>
              <w:spacing w:line="225" w:lineRule="atLeast"/>
              <w:ind w:left="0" w:firstLine="772"/>
              <w:jc w:val="both"/>
              <w:rPr>
                <w:rFonts w:ascii="Times New Roman" w:hAnsi="Times New Roman" w:cs="Times New Roman"/>
              </w:rPr>
            </w:pPr>
            <w:r w:rsidRPr="003248B1">
              <w:rPr>
                <w:rFonts w:ascii="Times New Roman" w:hAnsi="Times New Roman" w:cs="Times New Roman"/>
              </w:rPr>
              <w:t xml:space="preserve">В день определения участников, указанный в извещении, Оператор направляет в Личный кабинет Организатора процедуры информацию о блокировании задатков Претендентов, подавших заявки на участие, и открывает доступ к формированию протокола об определении участников. </w:t>
            </w:r>
          </w:p>
          <w:p w:rsidR="00EF0403" w:rsidRPr="003248B1" w:rsidRDefault="00EF0403" w:rsidP="00EF0403">
            <w:pPr>
              <w:pStyle w:val="TableContents"/>
              <w:numPr>
                <w:ilvl w:val="0"/>
                <w:numId w:val="1"/>
              </w:numPr>
              <w:spacing w:line="225" w:lineRule="atLeast"/>
              <w:ind w:left="0" w:firstLine="772"/>
              <w:jc w:val="both"/>
              <w:rPr>
                <w:rFonts w:ascii="Times New Roman" w:hAnsi="Times New Roman" w:cs="Times New Roman"/>
              </w:rPr>
            </w:pPr>
            <w:r w:rsidRPr="003248B1">
              <w:rPr>
                <w:rFonts w:ascii="Times New Roman" w:hAnsi="Times New Roman" w:cs="Times New Roman"/>
              </w:rPr>
              <w:t xml:space="preserve">Порядок подачи предложений о цене в ходе аукциона осуществляется в день и время, указанные в извещении. </w:t>
            </w:r>
          </w:p>
          <w:p w:rsidR="00EF0403" w:rsidRPr="003248B1" w:rsidRDefault="00EF0403" w:rsidP="00EF0403">
            <w:pPr>
              <w:pStyle w:val="TableContents"/>
              <w:numPr>
                <w:ilvl w:val="0"/>
                <w:numId w:val="1"/>
              </w:numPr>
              <w:spacing w:line="225" w:lineRule="atLeast"/>
              <w:ind w:left="0" w:firstLine="772"/>
              <w:jc w:val="both"/>
              <w:rPr>
                <w:rFonts w:ascii="Times New Roman" w:hAnsi="Times New Roman" w:cs="Times New Roman"/>
              </w:rPr>
            </w:pPr>
            <w:r w:rsidRPr="003248B1">
              <w:rPr>
                <w:rFonts w:ascii="Times New Roman" w:hAnsi="Times New Roman" w:cs="Times New Roman"/>
              </w:rPr>
              <w:t>Торговая сессия проводится путем последовательного по</w:t>
            </w:r>
            <w:r w:rsidR="00BF4DC6" w:rsidRPr="003248B1">
              <w:rPr>
                <w:rFonts w:ascii="Times New Roman" w:hAnsi="Times New Roman" w:cs="Times New Roman"/>
              </w:rPr>
              <w:t>вышения Участниками начальной ц</w:t>
            </w:r>
            <w:r w:rsidR="008307A8">
              <w:rPr>
                <w:rFonts w:ascii="Times New Roman" w:hAnsi="Times New Roman" w:cs="Times New Roman"/>
              </w:rPr>
              <w:t>е</w:t>
            </w:r>
            <w:r w:rsidRPr="003248B1">
              <w:rPr>
                <w:rFonts w:ascii="Times New Roman" w:hAnsi="Times New Roman" w:cs="Times New Roman"/>
              </w:rPr>
              <w:t xml:space="preserve">ны продажи на величину, равную либо кратную величине «шага аукциона». «Шаг аукциона» устанавливается Организатором процедуры в фиксированной сумме и не изменяется в течение всего времени подачи предложений о цене. </w:t>
            </w:r>
          </w:p>
          <w:p w:rsidR="00EF0403" w:rsidRPr="003248B1" w:rsidRDefault="00EF0403" w:rsidP="00EF0403">
            <w:pPr>
              <w:pStyle w:val="TableContents"/>
              <w:numPr>
                <w:ilvl w:val="0"/>
                <w:numId w:val="1"/>
              </w:numPr>
              <w:spacing w:line="225" w:lineRule="atLeast"/>
              <w:ind w:left="0" w:firstLine="772"/>
              <w:jc w:val="both"/>
              <w:rPr>
                <w:rFonts w:ascii="Times New Roman" w:hAnsi="Times New Roman" w:cs="Times New Roman"/>
              </w:rPr>
            </w:pPr>
            <w:r w:rsidRPr="003248B1">
              <w:rPr>
                <w:rFonts w:ascii="Times New Roman" w:hAnsi="Times New Roman" w:cs="Times New Roman"/>
              </w:rPr>
              <w:t xml:space="preserve">В течение 1 (одного) часа со времени начала подачи предложений о цене Участники имеют возможность сделать предложение о цене, равное начальной цене продажи. </w:t>
            </w:r>
          </w:p>
          <w:p w:rsidR="00EF0403" w:rsidRPr="003248B1" w:rsidRDefault="00EF0403" w:rsidP="00EF0403">
            <w:pPr>
              <w:pStyle w:val="TableContents"/>
              <w:numPr>
                <w:ilvl w:val="0"/>
                <w:numId w:val="1"/>
              </w:numPr>
              <w:spacing w:line="225" w:lineRule="atLeast"/>
              <w:ind w:left="0" w:firstLine="772"/>
              <w:jc w:val="both"/>
              <w:rPr>
                <w:rFonts w:ascii="Times New Roman" w:hAnsi="Times New Roman" w:cs="Times New Roman"/>
              </w:rPr>
            </w:pPr>
            <w:r w:rsidRPr="003248B1">
              <w:rPr>
                <w:rFonts w:ascii="Times New Roman" w:hAnsi="Times New Roman" w:cs="Times New Roman"/>
              </w:rPr>
              <w:t>В случае, если в течение указанного времени не поступило ни одного предложения о цене, аукцион с помощью</w:t>
            </w:r>
            <w:r w:rsidR="00BF4DC6" w:rsidRPr="003248B1">
              <w:rPr>
                <w:rFonts w:ascii="Times New Roman" w:hAnsi="Times New Roman" w:cs="Times New Roman"/>
              </w:rPr>
              <w:t xml:space="preserve"> программно-аппаратных средств Э</w:t>
            </w:r>
            <w:r w:rsidRPr="003248B1">
              <w:rPr>
                <w:rFonts w:ascii="Times New Roman" w:hAnsi="Times New Roman" w:cs="Times New Roman"/>
              </w:rPr>
              <w:t xml:space="preserve">П завершается. В случае, если в течение указанного времени поступило предложение о начальной цене, то время для представления следующих предложений цене продлевается на 10 (десять) минут со времени представления каждого следующего </w:t>
            </w:r>
            <w:r w:rsidRPr="003248B1">
              <w:rPr>
                <w:rFonts w:ascii="Times New Roman" w:hAnsi="Times New Roman" w:cs="Times New Roman"/>
              </w:rPr>
              <w:lastRenderedPageBreak/>
              <w:t>предложения. Если в течение 10 (десяти) минут после представления последнего предложения о цене (в том числе равного начальной цене) следующее предложение не поступило, аукцион с помощью</w:t>
            </w:r>
            <w:r w:rsidR="00BF4DC6" w:rsidRPr="003248B1">
              <w:rPr>
                <w:rFonts w:ascii="Times New Roman" w:hAnsi="Times New Roman" w:cs="Times New Roman"/>
              </w:rPr>
              <w:t xml:space="preserve"> программно-аппаратных средств Э</w:t>
            </w:r>
            <w:r w:rsidRPr="003248B1">
              <w:rPr>
                <w:rFonts w:ascii="Times New Roman" w:hAnsi="Times New Roman" w:cs="Times New Roman"/>
              </w:rPr>
              <w:t xml:space="preserve">П завершается. </w:t>
            </w:r>
          </w:p>
          <w:p w:rsidR="00EF0403" w:rsidRPr="003248B1" w:rsidRDefault="00EF0403" w:rsidP="00EF0403">
            <w:pPr>
              <w:pStyle w:val="TableContents"/>
              <w:numPr>
                <w:ilvl w:val="0"/>
                <w:numId w:val="1"/>
              </w:numPr>
              <w:spacing w:line="225" w:lineRule="atLeast"/>
              <w:ind w:left="0" w:firstLine="772"/>
              <w:jc w:val="both"/>
              <w:rPr>
                <w:rFonts w:ascii="Times New Roman" w:hAnsi="Times New Roman" w:cs="Times New Roman"/>
              </w:rPr>
            </w:pPr>
            <w:r w:rsidRPr="003248B1">
              <w:rPr>
                <w:rFonts w:ascii="Times New Roman" w:hAnsi="Times New Roman" w:cs="Times New Roman"/>
              </w:rPr>
      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</w:t>
            </w:r>
            <w:r w:rsidR="00BF4DC6" w:rsidRPr="003248B1">
              <w:rPr>
                <w:rFonts w:ascii="Times New Roman" w:hAnsi="Times New Roman" w:cs="Times New Roman"/>
              </w:rPr>
              <w:t xml:space="preserve"> отображается в закрытой части Э</w:t>
            </w:r>
            <w:r w:rsidRPr="003248B1">
              <w:rPr>
                <w:rFonts w:ascii="Times New Roman" w:hAnsi="Times New Roman" w:cs="Times New Roman"/>
              </w:rPr>
              <w:t xml:space="preserve">П как расчетное время окончания торгов, а также как время, оставшееся до окончания торгов в минутах. </w:t>
            </w:r>
          </w:p>
          <w:p w:rsidR="00EF0403" w:rsidRPr="003248B1" w:rsidRDefault="00EF0403" w:rsidP="00EF0403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0403" w:rsidRPr="00A55A1C" w:rsidTr="00DA458C">
        <w:trPr>
          <w:trHeight w:val="739"/>
        </w:trPr>
        <w:tc>
          <w:tcPr>
            <w:tcW w:w="2625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0403" w:rsidRPr="00A55A1C" w:rsidRDefault="00EF0403" w:rsidP="003248B1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  <w:color w:val="000000"/>
              </w:rPr>
            </w:pPr>
            <w:r w:rsidRPr="00A55A1C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 w:rsidR="003248B1">
              <w:rPr>
                <w:rFonts w:ascii="Times New Roman" w:hAnsi="Times New Roman" w:cs="Times New Roman"/>
                <w:color w:val="000000"/>
              </w:rPr>
              <w:t>3</w:t>
            </w:r>
            <w:r w:rsidRPr="00A55A1C">
              <w:rPr>
                <w:rFonts w:ascii="Times New Roman" w:hAnsi="Times New Roman" w:cs="Times New Roman"/>
                <w:color w:val="000000"/>
              </w:rPr>
              <w:t>. Срок заключения договора купли-продажи имущества по итогам процедуры</w:t>
            </w:r>
          </w:p>
        </w:tc>
        <w:tc>
          <w:tcPr>
            <w:tcW w:w="7686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0403" w:rsidRPr="003248B1" w:rsidRDefault="00EF0403" w:rsidP="00EF040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248B1">
              <w:rPr>
                <w:rFonts w:ascii="Times New Roman" w:hAnsi="Times New Roman" w:cs="Times New Roman"/>
              </w:rPr>
              <w:t>В течение 5 рабочих дней со дня подведения итогов аукциона с победителем или лицом, признанным единственным участником аукциона, заключается договор купли-продажи имущества.</w:t>
            </w:r>
          </w:p>
          <w:p w:rsidR="00EF0403" w:rsidRPr="003248B1" w:rsidRDefault="00EF0403" w:rsidP="00EF040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48B1">
              <w:rPr>
                <w:rFonts w:ascii="Times New Roman" w:hAnsi="Times New Roman" w:cs="Times New Roman"/>
              </w:rPr>
              <w:t xml:space="preserve"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 </w:t>
            </w:r>
          </w:p>
        </w:tc>
      </w:tr>
      <w:tr w:rsidR="00EF0403" w:rsidRPr="00A55A1C" w:rsidTr="00933AB0">
        <w:trPr>
          <w:trHeight w:val="2157"/>
        </w:trPr>
        <w:tc>
          <w:tcPr>
            <w:tcW w:w="2625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0403" w:rsidRPr="00A55A1C" w:rsidRDefault="00EF0403" w:rsidP="003248B1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  <w:color w:val="000000"/>
              </w:rPr>
            </w:pPr>
            <w:r w:rsidRPr="00A55A1C">
              <w:rPr>
                <w:rFonts w:ascii="Times New Roman" w:hAnsi="Times New Roman" w:cs="Times New Roman"/>
                <w:color w:val="000000"/>
              </w:rPr>
              <w:t>1</w:t>
            </w:r>
            <w:r w:rsidR="003248B1">
              <w:rPr>
                <w:rFonts w:ascii="Times New Roman" w:hAnsi="Times New Roman" w:cs="Times New Roman"/>
                <w:color w:val="000000"/>
              </w:rPr>
              <w:t>4</w:t>
            </w:r>
            <w:r w:rsidRPr="00A55A1C">
              <w:rPr>
                <w:rFonts w:ascii="Times New Roman" w:hAnsi="Times New Roman" w:cs="Times New Roman"/>
                <w:color w:val="000000"/>
              </w:rPr>
              <w:t>. Условия и сроки платежа по договору купли-продажи имущества</w:t>
            </w:r>
          </w:p>
        </w:tc>
        <w:tc>
          <w:tcPr>
            <w:tcW w:w="7686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0403" w:rsidRPr="003248B1" w:rsidRDefault="00EF0403" w:rsidP="00EF0403">
            <w:pPr>
              <w:pStyle w:val="TableContents"/>
              <w:spacing w:after="115" w:line="225" w:lineRule="atLeast"/>
              <w:ind w:firstLine="77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48B1">
              <w:rPr>
                <w:rFonts w:ascii="Times New Roman" w:hAnsi="Times New Roman" w:cs="Times New Roman"/>
                <w:color w:val="000000"/>
              </w:rPr>
              <w:t xml:space="preserve">Оплата по договору купли-продажи имущества производится единовременно в течение 30 (тридцати) дней с момента его подписания безналичным путём на расчётный счёт Организатора процедуры (Продавца), указанный в договоре. </w:t>
            </w:r>
          </w:p>
          <w:p w:rsidR="00EF0403" w:rsidRPr="003248B1" w:rsidRDefault="00EF0403" w:rsidP="00EF0403">
            <w:pPr>
              <w:pStyle w:val="TableContents"/>
              <w:spacing w:after="115" w:line="225" w:lineRule="atLeast"/>
              <w:ind w:firstLine="77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48B1">
              <w:rPr>
                <w:rFonts w:ascii="Times New Roman" w:hAnsi="Times New Roman" w:cs="Times New Roman"/>
                <w:color w:val="000000"/>
              </w:rPr>
              <w:t xml:space="preserve">Средством платежа признаётся валюта Российской Федерации. Моментом оплаты считается день зачисления денежных средств на реквизиты, указанные в договоре купли-продажи имущества. </w:t>
            </w:r>
          </w:p>
        </w:tc>
      </w:tr>
      <w:tr w:rsidR="00EF0403" w:rsidRPr="00A55A1C" w:rsidTr="00453CA8">
        <w:trPr>
          <w:trHeight w:val="314"/>
        </w:trPr>
        <w:tc>
          <w:tcPr>
            <w:tcW w:w="2625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0403" w:rsidRPr="00A55A1C" w:rsidRDefault="00EF0403" w:rsidP="003248B1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  <w:color w:val="000000"/>
              </w:rPr>
            </w:pPr>
            <w:r w:rsidRPr="00A55A1C">
              <w:rPr>
                <w:rFonts w:ascii="Times New Roman" w:hAnsi="Times New Roman" w:cs="Times New Roman"/>
                <w:color w:val="000000"/>
              </w:rPr>
              <w:t>1</w:t>
            </w:r>
            <w:r w:rsidR="003248B1">
              <w:rPr>
                <w:rFonts w:ascii="Times New Roman" w:hAnsi="Times New Roman" w:cs="Times New Roman"/>
                <w:color w:val="000000"/>
              </w:rPr>
              <w:t>5</w:t>
            </w:r>
            <w:r w:rsidRPr="00A55A1C">
              <w:rPr>
                <w:rFonts w:ascii="Times New Roman" w:hAnsi="Times New Roman" w:cs="Times New Roman"/>
                <w:color w:val="000000"/>
              </w:rPr>
              <w:t>. Передача имущества и оформление права собственности на него</w:t>
            </w:r>
          </w:p>
        </w:tc>
        <w:tc>
          <w:tcPr>
            <w:tcW w:w="7686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0403" w:rsidRPr="003248B1" w:rsidRDefault="00EF0403" w:rsidP="00EF0403">
            <w:pPr>
              <w:pStyle w:val="TableContents"/>
              <w:spacing w:line="225" w:lineRule="atLeast"/>
              <w:ind w:firstLine="77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48B1">
              <w:rPr>
                <w:rFonts w:ascii="Times New Roman" w:hAnsi="Times New Roman" w:cs="Times New Roman"/>
                <w:color w:val="000000"/>
              </w:rPr>
      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30 (тридцать) дней после дня полной оплаты имущества. Право собственности на имущество возникает с момента государственной регистрации. Основанием государственной регистрации является договор купли-продажи имущества, а также акт приёма-передачи имущества.</w:t>
            </w:r>
          </w:p>
          <w:p w:rsidR="00EF0403" w:rsidRPr="003248B1" w:rsidRDefault="00EF0403" w:rsidP="00EF0403">
            <w:pPr>
              <w:pStyle w:val="TableContents"/>
              <w:spacing w:after="115" w:line="225" w:lineRule="atLeast"/>
              <w:jc w:val="both"/>
              <w:rPr>
                <w:rFonts w:ascii="Times New Roman" w:hAnsi="Times New Roman" w:cs="Times New Roman"/>
              </w:rPr>
            </w:pPr>
            <w:r w:rsidRPr="003248B1">
              <w:rPr>
                <w:rFonts w:ascii="Times New Roman" w:hAnsi="Times New Roman" w:cs="Times New Roman"/>
                <w:b/>
                <w:i/>
                <w:color w:val="000000"/>
              </w:rPr>
              <w:t xml:space="preserve">ВНИМАНИЕ! </w:t>
            </w:r>
            <w:r w:rsidRPr="003248B1">
              <w:rPr>
                <w:rFonts w:ascii="Times New Roman" w:hAnsi="Times New Roman" w:cs="Times New Roman"/>
                <w:i/>
                <w:color w:val="000000"/>
              </w:rPr>
              <w:t>Расходы, связанные с государственной регистрацией права собственности на имущество, несёт Покупатель</w:t>
            </w:r>
          </w:p>
        </w:tc>
      </w:tr>
      <w:tr w:rsidR="00EF0403" w:rsidRPr="00A55A1C" w:rsidTr="00331001">
        <w:tc>
          <w:tcPr>
            <w:tcW w:w="2625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0403" w:rsidRPr="00A55A1C" w:rsidRDefault="00EF0403" w:rsidP="003248B1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  <w:color w:val="000000"/>
              </w:rPr>
            </w:pPr>
            <w:r w:rsidRPr="00A55A1C">
              <w:rPr>
                <w:rFonts w:ascii="Times New Roman" w:hAnsi="Times New Roman" w:cs="Times New Roman"/>
                <w:color w:val="000000"/>
              </w:rPr>
              <w:t>1</w:t>
            </w:r>
            <w:r w:rsidR="003248B1">
              <w:rPr>
                <w:rFonts w:ascii="Times New Roman" w:hAnsi="Times New Roman" w:cs="Times New Roman"/>
                <w:color w:val="000000"/>
              </w:rPr>
              <w:t>6</w:t>
            </w:r>
            <w:r w:rsidRPr="00A55A1C">
              <w:rPr>
                <w:rFonts w:ascii="Times New Roman" w:hAnsi="Times New Roman" w:cs="Times New Roman"/>
                <w:color w:val="000000"/>
              </w:rPr>
              <w:t>. Порядок ознакомления с иной информацией, условиями договора купли-продажи имущества</w:t>
            </w:r>
          </w:p>
        </w:tc>
        <w:tc>
          <w:tcPr>
            <w:tcW w:w="7686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0403" w:rsidRPr="003248B1" w:rsidRDefault="00EF0403" w:rsidP="00EF0403">
            <w:pPr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3248B1">
              <w:rPr>
                <w:rFonts w:ascii="Times New Roman" w:hAnsi="Times New Roman" w:cs="Times New Roman"/>
                <w:bCs/>
              </w:rPr>
              <w:t>Любое лицо независимо от регистрации на электронной площадке вправе направить на электронный адрес Оператора запрос о разъяснении размещенной информации.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  <w:p w:rsidR="002459B1" w:rsidRPr="00F906A0" w:rsidRDefault="002459B1" w:rsidP="002459B1">
            <w:pPr>
              <w:pStyle w:val="TableContents"/>
              <w:spacing w:line="225" w:lineRule="atLeast"/>
              <w:ind w:firstLine="63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06A0">
              <w:rPr>
                <w:rFonts w:ascii="Times New Roman" w:hAnsi="Times New Roman" w:cs="Times New Roman"/>
                <w:color w:val="000000"/>
              </w:rPr>
              <w:t xml:space="preserve">Любое заинтересованное лицо, со дня начала приема заявок вправе осмотреть выставленное на продажу Имущество. Такое лицо </w:t>
            </w:r>
            <w:r w:rsidRPr="00F906A0">
              <w:rPr>
                <w:rFonts w:ascii="Times New Roman" w:hAnsi="Times New Roman" w:cs="Times New Roman"/>
                <w:color w:val="000000"/>
              </w:rPr>
              <w:lastRenderedPageBreak/>
              <w:t xml:space="preserve">направляет на электронный адрес Организатора, указанный в настоящем информационном сообщении, запрос.  </w:t>
            </w:r>
          </w:p>
          <w:p w:rsidR="002459B1" w:rsidRPr="002459B1" w:rsidRDefault="002459B1" w:rsidP="002459B1">
            <w:pPr>
              <w:pStyle w:val="TableContents"/>
              <w:spacing w:line="225" w:lineRule="atLeast"/>
              <w:ind w:firstLine="63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906A0">
              <w:rPr>
                <w:rFonts w:ascii="Times New Roman" w:hAnsi="Times New Roman" w:cs="Times New Roman"/>
                <w:color w:val="000000"/>
              </w:rPr>
              <w:t>Дополнительную информацию можно получить по тел. 8 (34675) 548</w:t>
            </w:r>
            <w:r>
              <w:rPr>
                <w:rFonts w:ascii="Times New Roman" w:hAnsi="Times New Roman" w:cs="Times New Roman"/>
                <w:color w:val="000000"/>
              </w:rPr>
              <w:t>68</w:t>
            </w:r>
            <w:r w:rsidRPr="00F906A0">
              <w:rPr>
                <w:rFonts w:ascii="Times New Roman" w:hAnsi="Times New Roman" w:cs="Times New Roman"/>
                <w:color w:val="000000"/>
              </w:rPr>
              <w:t xml:space="preserve">, электронный адрес: </w:t>
            </w:r>
            <w:r w:rsidRPr="002459B1">
              <w:rPr>
                <w:rFonts w:ascii="Times New Roman" w:hAnsi="Times New Roman" w:cs="Times New Roman" w:hint="eastAsia"/>
                <w:bCs/>
                <w:color w:val="000000" w:themeColor="text1"/>
                <w:lang w:val="en-US"/>
              </w:rPr>
              <w:t>samoshkinamp</w:t>
            </w:r>
            <w:r w:rsidRPr="002459B1">
              <w:rPr>
                <w:rFonts w:ascii="Times New Roman" w:hAnsi="Times New Roman" w:cs="Times New Roman" w:hint="eastAsia"/>
                <w:bCs/>
                <w:color w:val="000000" w:themeColor="text1"/>
              </w:rPr>
              <w:t>@</w:t>
            </w:r>
            <w:r w:rsidRPr="002459B1">
              <w:rPr>
                <w:rFonts w:ascii="Times New Roman" w:hAnsi="Times New Roman" w:cs="Times New Roman" w:hint="eastAsia"/>
                <w:bCs/>
                <w:color w:val="000000" w:themeColor="text1"/>
                <w:lang w:val="en-US"/>
              </w:rPr>
              <w:t>sovrnhmao</w:t>
            </w:r>
            <w:r w:rsidRPr="002459B1">
              <w:rPr>
                <w:rFonts w:ascii="Times New Roman" w:hAnsi="Times New Roman" w:cs="Times New Roman" w:hint="eastAsia"/>
                <w:bCs/>
                <w:color w:val="000000" w:themeColor="text1"/>
              </w:rPr>
              <w:t>.</w:t>
            </w:r>
            <w:r w:rsidRPr="002459B1">
              <w:rPr>
                <w:rFonts w:ascii="Times New Roman" w:hAnsi="Times New Roman" w:cs="Times New Roman" w:hint="eastAsia"/>
                <w:bCs/>
                <w:color w:val="000000" w:themeColor="text1"/>
                <w:lang w:val="en-US"/>
              </w:rPr>
              <w:t>ru</w:t>
            </w:r>
          </w:p>
        </w:tc>
      </w:tr>
      <w:tr w:rsidR="00EF0403" w:rsidRPr="00A55A1C" w:rsidTr="00331001">
        <w:trPr>
          <w:trHeight w:val="1498"/>
        </w:trPr>
        <w:tc>
          <w:tcPr>
            <w:tcW w:w="2625" w:type="dxa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0403" w:rsidRPr="00A55A1C" w:rsidRDefault="00EF0403" w:rsidP="003248B1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  <w:color w:val="000000"/>
              </w:rPr>
            </w:pPr>
            <w:r w:rsidRPr="00A55A1C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 w:rsidR="003248B1">
              <w:rPr>
                <w:rFonts w:ascii="Times New Roman" w:hAnsi="Times New Roman" w:cs="Times New Roman"/>
                <w:color w:val="000000"/>
              </w:rPr>
              <w:t>7</w:t>
            </w:r>
            <w:r w:rsidRPr="00A55A1C">
              <w:rPr>
                <w:rFonts w:ascii="Times New Roman" w:hAnsi="Times New Roman" w:cs="Times New Roman"/>
                <w:color w:val="000000"/>
              </w:rPr>
              <w:t>. Информация</w:t>
            </w:r>
          </w:p>
        </w:tc>
        <w:tc>
          <w:tcPr>
            <w:tcW w:w="7686" w:type="dxa"/>
            <w:gridSpan w:val="2"/>
            <w:tcBorders>
              <w:top w:val="single" w:sz="2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0403" w:rsidRPr="00A55A1C" w:rsidRDefault="00EF0403" w:rsidP="00EF0403">
            <w:pPr>
              <w:pStyle w:val="TableContents"/>
              <w:spacing w:after="115" w:line="225" w:lineRule="atLeast"/>
              <w:ind w:firstLine="77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5A1C">
              <w:rPr>
                <w:rFonts w:ascii="Times New Roman" w:hAnsi="Times New Roman" w:cs="Times New Roman"/>
                <w:color w:val="000000"/>
              </w:rPr>
              <w:t>Условия, указанные в извещении, являются условиями публичной оферты в соответствии со статьёй 437 Гражданского кодекса Российской Федерации. Подача претендентом заявки и перечисление задатка на счёт являются акцептом такой оферты, и договор о задатке считается заключённым в установленном порядке.</w:t>
            </w:r>
          </w:p>
        </w:tc>
      </w:tr>
      <w:tr w:rsidR="00EF0403" w:rsidRPr="00A55A1C" w:rsidTr="00331001">
        <w:tc>
          <w:tcPr>
            <w:tcW w:w="10311" w:type="dxa"/>
            <w:gridSpan w:val="3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0403" w:rsidRPr="00A55A1C" w:rsidRDefault="00EF0403" w:rsidP="00EF0403">
            <w:pPr>
              <w:pStyle w:val="TableContents"/>
              <w:spacing w:after="115" w:line="225" w:lineRule="atLeas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55A1C">
              <w:rPr>
                <w:rFonts w:ascii="Times New Roman" w:hAnsi="Times New Roman" w:cs="Times New Roman"/>
                <w:b/>
                <w:color w:val="000000"/>
              </w:rPr>
              <w:t>Порядок оформления заявок на участие</w:t>
            </w:r>
          </w:p>
        </w:tc>
      </w:tr>
      <w:tr w:rsidR="00EF0403" w:rsidRPr="00A55A1C">
        <w:tc>
          <w:tcPr>
            <w:tcW w:w="2625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0403" w:rsidRPr="00A55A1C" w:rsidRDefault="008535AA" w:rsidP="003248B1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  <w:color w:val="000000"/>
              </w:rPr>
            </w:pPr>
            <w:r w:rsidRPr="00A55A1C">
              <w:rPr>
                <w:rFonts w:ascii="Times New Roman" w:hAnsi="Times New Roman" w:cs="Times New Roman"/>
                <w:color w:val="000000"/>
              </w:rPr>
              <w:t>1</w:t>
            </w:r>
            <w:r w:rsidR="003248B1">
              <w:rPr>
                <w:rFonts w:ascii="Times New Roman" w:hAnsi="Times New Roman" w:cs="Times New Roman"/>
                <w:color w:val="000000"/>
              </w:rPr>
              <w:t>8</w:t>
            </w:r>
            <w:r w:rsidR="00EF0403" w:rsidRPr="00A55A1C">
              <w:rPr>
                <w:rFonts w:ascii="Times New Roman" w:hAnsi="Times New Roman" w:cs="Times New Roman"/>
                <w:color w:val="000000"/>
              </w:rPr>
              <w:t>.Требования, предъявляемые к участнику</w:t>
            </w:r>
          </w:p>
        </w:tc>
        <w:tc>
          <w:tcPr>
            <w:tcW w:w="7686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0403" w:rsidRPr="00A55A1C" w:rsidRDefault="00EF0403" w:rsidP="00EF0403">
            <w:pPr>
              <w:pStyle w:val="TableContents"/>
              <w:spacing w:line="225" w:lineRule="atLeast"/>
              <w:ind w:firstLine="77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5A1C">
              <w:rPr>
                <w:rFonts w:ascii="Times New Roman" w:hAnsi="Times New Roman" w:cs="Times New Roman"/>
                <w:color w:val="000000"/>
              </w:rPr>
              <w:t>К участию в аукционе допускаются любые юридические и физические лица (с учётом ограничения участия отдельных категорий участников, установленных ст. 5 Закона о приватизации), своевременно подавшие заявку на участие в продаже (с приложением электронных образов документов, предусмотренных Законом о приватизации) и обеспечившие в установленный срок перечисление задатка.</w:t>
            </w:r>
          </w:p>
          <w:p w:rsidR="00EF0403" w:rsidRPr="00A55A1C" w:rsidRDefault="00EF0403" w:rsidP="00EF0403">
            <w:pPr>
              <w:pStyle w:val="TableContents"/>
              <w:spacing w:after="115" w:line="225" w:lineRule="atLeast"/>
              <w:jc w:val="both"/>
              <w:rPr>
                <w:rFonts w:ascii="Times New Roman" w:hAnsi="Times New Roman" w:cs="Times New Roman"/>
              </w:rPr>
            </w:pPr>
            <w:r w:rsidRPr="00A55A1C">
              <w:rPr>
                <w:rFonts w:ascii="Times New Roman" w:hAnsi="Times New Roman" w:cs="Times New Roman"/>
                <w:b/>
                <w:i/>
                <w:color w:val="000000"/>
              </w:rPr>
              <w:t xml:space="preserve">ВНИМАНИЕ! </w:t>
            </w:r>
            <w:r w:rsidRPr="00A55A1C">
              <w:rPr>
                <w:rFonts w:ascii="Times New Roman" w:hAnsi="Times New Roman" w:cs="Times New Roman"/>
                <w:i/>
                <w:color w:val="000000"/>
              </w:rPr>
              <w:t>Для подачи заявки на участие в продаже Претендент должен быть зарегистрирован в ТС ЭП</w:t>
            </w:r>
          </w:p>
        </w:tc>
      </w:tr>
      <w:tr w:rsidR="00EF0403" w:rsidRPr="00A55A1C">
        <w:tc>
          <w:tcPr>
            <w:tcW w:w="2625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0403" w:rsidRPr="00A55A1C" w:rsidRDefault="003248B1" w:rsidP="008535AA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="00EF0403" w:rsidRPr="00A55A1C">
              <w:rPr>
                <w:rFonts w:ascii="Times New Roman" w:hAnsi="Times New Roman" w:cs="Times New Roman"/>
                <w:color w:val="000000"/>
              </w:rPr>
              <w:t>. Перечень документов, представляемых участником в составе заявки</w:t>
            </w:r>
          </w:p>
        </w:tc>
        <w:tc>
          <w:tcPr>
            <w:tcW w:w="7686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0403" w:rsidRPr="00A55A1C" w:rsidRDefault="00EF0403" w:rsidP="00EF0403">
            <w:pPr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A55A1C">
              <w:rPr>
                <w:rFonts w:ascii="Times New Roman" w:hAnsi="Times New Roman" w:cs="Times New Roman"/>
                <w:bCs/>
              </w:rPr>
              <w:t>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      </w:r>
          </w:p>
          <w:p w:rsidR="00EF0403" w:rsidRPr="00A55A1C" w:rsidRDefault="00EF0403" w:rsidP="00EF0403">
            <w:pPr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A55A1C">
              <w:rPr>
                <w:rFonts w:ascii="Times New Roman" w:hAnsi="Times New Roman" w:cs="Times New Roman"/>
                <w:bCs/>
              </w:rPr>
      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EF0403" w:rsidRPr="00A55A1C" w:rsidRDefault="00EF0403" w:rsidP="00EF0403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5A1C">
              <w:rPr>
                <w:rFonts w:ascii="Times New Roman" w:hAnsi="Times New Roman" w:cs="Times New Roman"/>
                <w:b/>
                <w:bCs/>
                <w:u w:val="single"/>
              </w:rPr>
              <w:t>Юридические лица</w:t>
            </w:r>
            <w:r w:rsidRPr="00A55A1C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EF0403" w:rsidRPr="00A55A1C" w:rsidRDefault="00EF0403" w:rsidP="00EF0403">
            <w:pPr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A55A1C">
              <w:rPr>
                <w:rFonts w:ascii="Times New Roman" w:hAnsi="Times New Roman" w:cs="Times New Roman"/>
                <w:bCs/>
              </w:rPr>
              <w:t>- заверенные копии учредительных документов;</w:t>
            </w:r>
          </w:p>
          <w:p w:rsidR="00EF0403" w:rsidRPr="00A55A1C" w:rsidRDefault="00EF0403" w:rsidP="00EF0403">
            <w:pPr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A55A1C">
              <w:rPr>
                <w:rFonts w:ascii="Times New Roman" w:hAnsi="Times New Roman" w:cs="Times New Roman"/>
                <w:bCs/>
              </w:rPr>
              <w:t>- 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EF0403" w:rsidRPr="00A55A1C" w:rsidRDefault="00EF0403" w:rsidP="00EF0403">
            <w:pPr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A55A1C">
              <w:rPr>
                <w:rFonts w:ascii="Times New Roman" w:hAnsi="Times New Roman" w:cs="Times New Roman"/>
                <w:bCs/>
              </w:rPr>
              <w:t>-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      </w:r>
          </w:p>
          <w:p w:rsidR="00EF0403" w:rsidRPr="00A55A1C" w:rsidRDefault="00EF0403" w:rsidP="00EF0403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5A1C">
              <w:rPr>
                <w:rFonts w:ascii="Times New Roman" w:hAnsi="Times New Roman" w:cs="Times New Roman"/>
                <w:b/>
                <w:bCs/>
                <w:u w:val="single"/>
              </w:rPr>
              <w:t>Физические лица</w:t>
            </w:r>
            <w:r w:rsidRPr="00A55A1C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EF0403" w:rsidRPr="00587174" w:rsidRDefault="00EF0403" w:rsidP="00EF0403">
            <w:pPr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587174">
              <w:rPr>
                <w:rFonts w:ascii="Times New Roman" w:hAnsi="Times New Roman" w:cs="Times New Roman"/>
                <w:bCs/>
              </w:rPr>
              <w:t>- </w:t>
            </w:r>
            <w:r w:rsidR="00C2371E" w:rsidRPr="00587174">
              <w:rPr>
                <w:rFonts w:ascii="Times New Roman" w:hAnsi="Times New Roman" w:cs="Times New Roman"/>
                <w:bCs/>
              </w:rPr>
              <w:t>копия всех листов документа, удостоверяющий личность</w:t>
            </w:r>
            <w:r w:rsidRPr="00587174">
              <w:rPr>
                <w:rFonts w:ascii="Times New Roman" w:hAnsi="Times New Roman" w:cs="Times New Roman"/>
                <w:bCs/>
              </w:rPr>
              <w:t>.</w:t>
            </w:r>
          </w:p>
          <w:p w:rsidR="00EF0403" w:rsidRPr="00A55A1C" w:rsidRDefault="00EF0403" w:rsidP="00EF0403">
            <w:pPr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A55A1C">
              <w:rPr>
                <w:rFonts w:ascii="Times New Roman" w:hAnsi="Times New Roman" w:cs="Times New Roman"/>
                <w:bCs/>
              </w:rPr>
      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      </w:r>
          </w:p>
          <w:p w:rsidR="00EF0403" w:rsidRPr="00A55A1C" w:rsidRDefault="00EF0403" w:rsidP="00EF0403">
            <w:pPr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A55A1C">
              <w:rPr>
                <w:rFonts w:ascii="Times New Roman" w:hAnsi="Times New Roman" w:cs="Times New Roman"/>
                <w:bCs/>
              </w:rPr>
              <w:lastRenderedPageBreak/>
      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      </w:r>
          </w:p>
          <w:p w:rsidR="00EF0403" w:rsidRPr="00A55A1C" w:rsidRDefault="00EF0403" w:rsidP="00EF0403">
            <w:pPr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A55A1C">
              <w:rPr>
                <w:rFonts w:ascii="Times New Roman" w:hAnsi="Times New Roman" w:cs="Times New Roman"/>
                <w:bCs/>
              </w:rPr>
              <w:t xml:space="preserve">Заявки подаются одновременно с полным комплектом документов, установленным в настоящем Информационном сообщении. </w:t>
            </w:r>
          </w:p>
          <w:p w:rsidR="00EF0403" w:rsidRPr="00A55A1C" w:rsidRDefault="00EF0403" w:rsidP="00EF0403">
            <w:pPr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A55A1C">
              <w:rPr>
                <w:rFonts w:ascii="Times New Roman" w:hAnsi="Times New Roman" w:cs="Times New Roman"/>
                <w:bCs/>
              </w:rPr>
      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электронных торгов (далее – Участник), Продавца либо Организатора и отправитель несет ответственность за подлинность и достоверность таких документов и сведений. </w:t>
            </w:r>
          </w:p>
          <w:p w:rsidR="00EF0403" w:rsidRPr="00A55A1C" w:rsidRDefault="00EF0403" w:rsidP="00EF0403">
            <w:pPr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A55A1C">
              <w:rPr>
                <w:rFonts w:ascii="Times New Roman" w:hAnsi="Times New Roman" w:cs="Times New Roman"/>
                <w:bCs/>
              </w:rPr>
              <w:t>Не подлежат рассмотрению документы, исполненные карандашом, имеющие подчистки, приписки, иные не оговоренные в них исправления.</w:t>
            </w:r>
          </w:p>
          <w:p w:rsidR="00EF0403" w:rsidRPr="00A55A1C" w:rsidRDefault="00EF0403" w:rsidP="00EF0403">
            <w:pPr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A55A1C">
              <w:rPr>
                <w:rFonts w:ascii="Times New Roman" w:hAnsi="Times New Roman" w:cs="Times New Roman"/>
                <w:bCs/>
              </w:rPr>
      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      </w:r>
          </w:p>
          <w:p w:rsidR="00EF0403" w:rsidRPr="00A55A1C" w:rsidRDefault="00EF0403" w:rsidP="00EF0403">
            <w:pPr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A55A1C">
              <w:rPr>
                <w:rFonts w:ascii="Times New Roman" w:hAnsi="Times New Roman" w:cs="Times New Roman"/>
                <w:bCs/>
              </w:rPr>
              <w:t xml:space="preserve">Документооборот между Претендентами, Участниками, Оператором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      </w:r>
          </w:p>
          <w:p w:rsidR="00EF0403" w:rsidRPr="00331001" w:rsidRDefault="00EF0403" w:rsidP="00331001">
            <w:pPr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A55A1C">
              <w:rPr>
                <w:rFonts w:ascii="Times New Roman" w:hAnsi="Times New Roman" w:cs="Times New Roman"/>
                <w:bCs/>
              </w:rPr>
              <w:t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</w:t>
            </w:r>
          </w:p>
        </w:tc>
      </w:tr>
      <w:tr w:rsidR="00EF0403" w:rsidRPr="00A55A1C" w:rsidTr="00331001">
        <w:tc>
          <w:tcPr>
            <w:tcW w:w="2625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0403" w:rsidRPr="00A55A1C" w:rsidRDefault="00EF0403" w:rsidP="003248B1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  <w:color w:val="000000"/>
              </w:rPr>
            </w:pPr>
            <w:r w:rsidRPr="00A55A1C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  <w:r w:rsidR="003248B1">
              <w:rPr>
                <w:rFonts w:ascii="Times New Roman" w:hAnsi="Times New Roman" w:cs="Times New Roman"/>
                <w:color w:val="000000"/>
              </w:rPr>
              <w:t>0</w:t>
            </w:r>
            <w:r w:rsidRPr="00A55A1C">
              <w:rPr>
                <w:rFonts w:ascii="Times New Roman" w:hAnsi="Times New Roman" w:cs="Times New Roman"/>
                <w:color w:val="000000"/>
              </w:rPr>
              <w:t>.Требования к оформлению представляемых участниками документов</w:t>
            </w:r>
          </w:p>
        </w:tc>
        <w:tc>
          <w:tcPr>
            <w:tcW w:w="7686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E66B6" w:rsidRPr="008E66B6" w:rsidRDefault="008E66B6" w:rsidP="008E66B6">
            <w:pPr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8E66B6">
              <w:rPr>
                <w:rFonts w:ascii="Times New Roman" w:hAnsi="Times New Roman" w:cs="Times New Roman"/>
                <w:bCs/>
              </w:rPr>
              <w:t>Заявка на участие в торгах заполняется и подается по утвержденной форме, подписывается электронной подписью Претендента либо лица, имеющего право действовать от имени Претендента. Документы, представляемые в составе заявки, подкрепляются в форме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реквизитов), заверяются электронной подписью Претендента либо лица, имеющего право действовать от имени Претендента. Данное правило не применяется для копии выписки из ЕГРЮЛ, передаваемой автоматически в составе заявки.</w:t>
            </w:r>
          </w:p>
          <w:p w:rsidR="008E66B6" w:rsidRPr="008E66B6" w:rsidRDefault="008E66B6" w:rsidP="008E66B6">
            <w:pPr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8E66B6">
              <w:rPr>
                <w:rFonts w:ascii="Times New Roman" w:hAnsi="Times New Roman" w:cs="Times New Roman"/>
                <w:bCs/>
              </w:rPr>
              <w:t>Все документы, преобразуемые в электронно-цифровую форму, должны быть подписаны Претендентом либо его представителем, имеющим право действовать от имени Претендента. Документы от имени юридического лица должны быть скреплены печатью такого юридического лица (при наличии печати).</w:t>
            </w:r>
          </w:p>
          <w:p w:rsidR="00EF0403" w:rsidRPr="00A55A1C" w:rsidRDefault="008E66B6" w:rsidP="008E66B6">
            <w:pPr>
              <w:pStyle w:val="Textbody"/>
              <w:spacing w:after="0" w:line="240" w:lineRule="auto"/>
              <w:ind w:firstLine="636"/>
              <w:jc w:val="both"/>
              <w:rPr>
                <w:rFonts w:ascii="Times New Roman" w:hAnsi="Times New Roman" w:cs="Times New Roman"/>
              </w:rPr>
            </w:pPr>
            <w:r w:rsidRPr="008E66B6">
              <w:rPr>
                <w:rFonts w:ascii="Times New Roman" w:hAnsi="Times New Roman" w:cs="Times New Roman"/>
                <w:bCs/>
              </w:rPr>
              <w:t xml:space="preserve">ВНИМАНИЕ! </w:t>
            </w:r>
            <w:r w:rsidRPr="008E66B6">
              <w:rPr>
                <w:rFonts w:ascii="Times New Roman" w:hAnsi="Times New Roman" w:cs="Times New Roman"/>
                <w:bCs/>
                <w:i/>
              </w:rPr>
              <w:t xml:space="preserve">Наличие электронной подписи означает, что представленные Претендентом или лицом, имеющим право действовать от имени Претендента, документы и сведения направлены от имени Претендента и отправитель несёт </w:t>
            </w:r>
            <w:r w:rsidRPr="008E66B6">
              <w:rPr>
                <w:rFonts w:ascii="Times New Roman" w:hAnsi="Times New Roman" w:cs="Times New Roman"/>
                <w:bCs/>
                <w:i/>
              </w:rPr>
              <w:lastRenderedPageBreak/>
              <w:t>ответственность за подлинность и достоверность таких документов и сведений</w:t>
            </w:r>
          </w:p>
        </w:tc>
      </w:tr>
      <w:tr w:rsidR="00EF0403" w:rsidRPr="00A55A1C" w:rsidTr="00331001">
        <w:tc>
          <w:tcPr>
            <w:tcW w:w="2625" w:type="dxa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0403" w:rsidRPr="00A55A1C" w:rsidRDefault="00EF0403" w:rsidP="003248B1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  <w:color w:val="000000"/>
              </w:rPr>
            </w:pPr>
            <w:r w:rsidRPr="00A55A1C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  <w:r w:rsidR="003248B1">
              <w:rPr>
                <w:rFonts w:ascii="Times New Roman" w:hAnsi="Times New Roman" w:cs="Times New Roman"/>
                <w:color w:val="000000"/>
              </w:rPr>
              <w:t>1</w:t>
            </w:r>
            <w:r w:rsidRPr="00A55A1C">
              <w:rPr>
                <w:rFonts w:ascii="Times New Roman" w:hAnsi="Times New Roman" w:cs="Times New Roman"/>
                <w:color w:val="000000"/>
              </w:rPr>
              <w:t>. Ограничение участия отдельных категорий участников</w:t>
            </w:r>
          </w:p>
        </w:tc>
        <w:tc>
          <w:tcPr>
            <w:tcW w:w="7686" w:type="dxa"/>
            <w:gridSpan w:val="2"/>
            <w:tcBorders>
              <w:top w:val="single" w:sz="2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90D52" w:rsidRPr="00F906A0" w:rsidRDefault="00990D52" w:rsidP="00990D52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06A0">
              <w:rPr>
                <w:rFonts w:ascii="Times New Roman" w:hAnsi="Times New Roman" w:cs="Times New Roman"/>
                <w:color w:val="000000"/>
              </w:rPr>
              <w:t>К участию в процедуре продажи допускаются любые юридические и физические лица, за исключением:</w:t>
            </w:r>
          </w:p>
          <w:p w:rsidR="00990D52" w:rsidRPr="00F906A0" w:rsidRDefault="00990D52" w:rsidP="00990D52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06A0">
              <w:rPr>
                <w:rFonts w:ascii="Times New Roman" w:hAnsi="Times New Roman" w:cs="Times New Roman"/>
                <w:color w:val="000000"/>
              </w:rPr>
              <w:t>государственных и муниципальных унитарных предприятий, государственных и муниципальных учреждений;</w:t>
            </w:r>
          </w:p>
          <w:p w:rsidR="00990D52" w:rsidRPr="00F906A0" w:rsidRDefault="00990D52" w:rsidP="00990D52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06A0">
              <w:rPr>
                <w:rFonts w:ascii="Times New Roman" w:hAnsi="Times New Roman" w:cs="Times New Roman"/>
                <w:color w:val="000000"/>
              </w:rPr>
              <w:t>юридических лиц, в уставном капитале которых доля Российской Федерации, субъектов Российской Федерации и муниципальных образований превышает 25%;</w:t>
            </w:r>
          </w:p>
          <w:p w:rsidR="00990D52" w:rsidRPr="00F906A0" w:rsidRDefault="00990D52" w:rsidP="00990D52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06A0">
              <w:rPr>
                <w:rFonts w:ascii="Times New Roman" w:hAnsi="Times New Roman" w:cs="Times New Roman"/>
                <w:color w:val="000000"/>
              </w:rPr>
              <w:t>юридических лиц, местом регистрации которых является государство или территория, включённые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компании);</w:t>
            </w:r>
          </w:p>
          <w:p w:rsidR="00990D52" w:rsidRDefault="00990D52" w:rsidP="00990D52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06A0">
              <w:rPr>
                <w:rFonts w:ascii="Times New Roman" w:hAnsi="Times New Roman" w:cs="Times New Roman"/>
                <w:color w:val="000000"/>
              </w:rPr>
              <w:t>юридических лиц, в отношении которых офшорной компанией или группой лиц, в которую входит офшорная компания, осуществляется контроль;</w:t>
            </w:r>
          </w:p>
          <w:p w:rsidR="00990D52" w:rsidRPr="00F906A0" w:rsidRDefault="00990D52" w:rsidP="00990D52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90D52">
              <w:rPr>
                <w:rFonts w:ascii="Times New Roman" w:hAnsi="Times New Roman" w:cs="Times New Roman"/>
                <w:color w:val="000000"/>
              </w:rPr>
              <w:t xml:space="preserve">иных случаев, предусмотренных статьёй 5 Закона о приватизации.  </w:t>
            </w:r>
          </w:p>
          <w:p w:rsidR="00EF0403" w:rsidRPr="00331001" w:rsidRDefault="00990D52" w:rsidP="00990D5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906A0">
              <w:rPr>
                <w:rFonts w:ascii="Times New Roman" w:hAnsi="Times New Roman" w:cs="Times New Roman"/>
                <w:color w:val="000000"/>
              </w:rPr>
              <w:t>Понятия «группа лиц» и «контроль» используются в значениях, указанных соответственно в статьях 9 и 11 Федерального закона от 26.07.2006 №135-ФЗ «О защите конкуренции»</w:t>
            </w:r>
          </w:p>
        </w:tc>
      </w:tr>
      <w:tr w:rsidR="00EF0403" w:rsidRPr="00A55A1C" w:rsidTr="00331001">
        <w:tc>
          <w:tcPr>
            <w:tcW w:w="10311" w:type="dxa"/>
            <w:gridSpan w:val="3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0403" w:rsidRPr="00A55A1C" w:rsidRDefault="00EF0403" w:rsidP="00EF0403">
            <w:pPr>
              <w:pStyle w:val="TableContents"/>
              <w:spacing w:after="115" w:line="225" w:lineRule="atLeas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55A1C">
              <w:rPr>
                <w:rFonts w:ascii="Times New Roman" w:hAnsi="Times New Roman" w:cs="Times New Roman"/>
                <w:b/>
                <w:color w:val="000000"/>
              </w:rPr>
              <w:t>Условия проведения процедуры</w:t>
            </w:r>
          </w:p>
        </w:tc>
      </w:tr>
      <w:tr w:rsidR="00EF0403" w:rsidRPr="00A55A1C">
        <w:tc>
          <w:tcPr>
            <w:tcW w:w="2625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0403" w:rsidRPr="00A55A1C" w:rsidRDefault="00EF0403" w:rsidP="003248B1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  <w:color w:val="000000"/>
              </w:rPr>
            </w:pPr>
            <w:r w:rsidRPr="00A55A1C">
              <w:rPr>
                <w:rFonts w:ascii="Times New Roman" w:hAnsi="Times New Roman" w:cs="Times New Roman"/>
                <w:color w:val="000000"/>
              </w:rPr>
              <w:t>2</w:t>
            </w:r>
            <w:r w:rsidR="003248B1">
              <w:rPr>
                <w:rFonts w:ascii="Times New Roman" w:hAnsi="Times New Roman" w:cs="Times New Roman"/>
                <w:color w:val="000000"/>
              </w:rPr>
              <w:t>2</w:t>
            </w:r>
            <w:r w:rsidRPr="00A55A1C">
              <w:rPr>
                <w:rFonts w:ascii="Times New Roman" w:hAnsi="Times New Roman" w:cs="Times New Roman"/>
                <w:color w:val="000000"/>
              </w:rPr>
              <w:t>.Форма подачи предложений о цене</w:t>
            </w:r>
          </w:p>
        </w:tc>
        <w:tc>
          <w:tcPr>
            <w:tcW w:w="7686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0403" w:rsidRPr="00A55A1C" w:rsidRDefault="00EF0403" w:rsidP="00EF0403">
            <w:pPr>
              <w:pStyle w:val="TableContents"/>
              <w:spacing w:after="115" w:line="225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5A1C">
              <w:rPr>
                <w:rFonts w:ascii="Times New Roman" w:hAnsi="Times New Roman" w:cs="Times New Roman"/>
                <w:color w:val="000000"/>
              </w:rPr>
              <w:t>Открытая</w:t>
            </w:r>
          </w:p>
        </w:tc>
      </w:tr>
      <w:tr w:rsidR="00EF0403" w:rsidRPr="00A55A1C">
        <w:trPr>
          <w:trHeight w:val="1341"/>
        </w:trPr>
        <w:tc>
          <w:tcPr>
            <w:tcW w:w="2625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0403" w:rsidRPr="00A55A1C" w:rsidRDefault="00EF0403" w:rsidP="003248B1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  <w:color w:val="000000"/>
              </w:rPr>
            </w:pPr>
            <w:r w:rsidRPr="00A55A1C">
              <w:rPr>
                <w:rFonts w:ascii="Times New Roman" w:hAnsi="Times New Roman" w:cs="Times New Roman"/>
                <w:color w:val="000000"/>
              </w:rPr>
              <w:t>2</w:t>
            </w:r>
            <w:r w:rsidR="003248B1">
              <w:rPr>
                <w:rFonts w:ascii="Times New Roman" w:hAnsi="Times New Roman" w:cs="Times New Roman"/>
                <w:color w:val="000000"/>
              </w:rPr>
              <w:t>3</w:t>
            </w:r>
            <w:r w:rsidRPr="00A55A1C">
              <w:rPr>
                <w:rFonts w:ascii="Times New Roman" w:hAnsi="Times New Roman" w:cs="Times New Roman"/>
                <w:color w:val="000000"/>
              </w:rPr>
              <w:t>.Место и порядок подачи заявок на участие в приватизации</w:t>
            </w:r>
          </w:p>
        </w:tc>
        <w:tc>
          <w:tcPr>
            <w:tcW w:w="7686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0403" w:rsidRPr="00A55A1C" w:rsidRDefault="00EF0403" w:rsidP="00EF0403">
            <w:pPr>
              <w:pStyle w:val="TableContents"/>
              <w:spacing w:after="115" w:line="225" w:lineRule="atLeast"/>
              <w:ind w:firstLine="777"/>
              <w:jc w:val="both"/>
              <w:rPr>
                <w:rFonts w:ascii="Times New Roman" w:hAnsi="Times New Roman" w:cs="Times New Roman"/>
              </w:rPr>
            </w:pPr>
            <w:r w:rsidRPr="00A55A1C">
              <w:rPr>
                <w:rFonts w:ascii="Times New Roman" w:hAnsi="Times New Roman" w:cs="Times New Roman"/>
                <w:color w:val="000000"/>
              </w:rPr>
              <w:t xml:space="preserve">Заявка на участие в аукционе подаётся путём заполнения её электронной формы на электронной торговой площадке </w:t>
            </w:r>
            <w:hyperlink r:id="rId13" w:history="1">
              <w:r w:rsidRPr="00A55A1C">
                <w:rPr>
                  <w:rStyle w:val="Internetlink"/>
                  <w:rFonts w:ascii="Times New Roman" w:hAnsi="Times New Roman" w:cs="Times New Roman"/>
                  <w:color w:val="auto"/>
                </w:rPr>
                <w:t>http://utp.sberbank-ast.ru</w:t>
              </w:r>
            </w:hyperlink>
            <w:r w:rsidRPr="00A55A1C">
              <w:rPr>
                <w:rFonts w:ascii="Times New Roman" w:hAnsi="Times New Roman" w:cs="Times New Roman"/>
              </w:rPr>
              <w:t xml:space="preserve"> в с</w:t>
            </w:r>
            <w:r w:rsidRPr="00A55A1C">
              <w:rPr>
                <w:rFonts w:ascii="Times New Roman" w:hAnsi="Times New Roman" w:cs="Times New Roman"/>
                <w:color w:val="000000"/>
              </w:rPr>
              <w:t>ети интернет.</w:t>
            </w:r>
          </w:p>
        </w:tc>
      </w:tr>
      <w:tr w:rsidR="00EF0403" w:rsidRPr="00A55A1C" w:rsidTr="00DF7C9B">
        <w:tc>
          <w:tcPr>
            <w:tcW w:w="2625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0403" w:rsidRPr="00A55A1C" w:rsidRDefault="00EF0403" w:rsidP="003248B1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  <w:color w:val="000000"/>
              </w:rPr>
            </w:pPr>
            <w:r w:rsidRPr="00A55A1C">
              <w:rPr>
                <w:rFonts w:ascii="Times New Roman" w:hAnsi="Times New Roman" w:cs="Times New Roman"/>
                <w:color w:val="000000"/>
              </w:rPr>
              <w:t>2</w:t>
            </w:r>
            <w:r w:rsidR="003248B1">
              <w:rPr>
                <w:rFonts w:ascii="Times New Roman" w:hAnsi="Times New Roman" w:cs="Times New Roman"/>
                <w:color w:val="000000"/>
              </w:rPr>
              <w:t>4</w:t>
            </w:r>
            <w:r w:rsidRPr="00A55A1C">
              <w:rPr>
                <w:rFonts w:ascii="Times New Roman" w:hAnsi="Times New Roman" w:cs="Times New Roman"/>
                <w:color w:val="000000"/>
              </w:rPr>
              <w:t>.Дата и время начала подачи заявок на участие</w:t>
            </w:r>
          </w:p>
        </w:tc>
        <w:tc>
          <w:tcPr>
            <w:tcW w:w="2158" w:type="dxa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0403" w:rsidRPr="00A55A1C" w:rsidRDefault="00F16595" w:rsidP="00EF0403">
            <w:pPr>
              <w:suppressLineNumbers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3773E1">
              <w:rPr>
                <w:rFonts w:ascii="Times New Roman" w:hAnsi="Times New Roman" w:cs="Times New Roman"/>
                <w:color w:val="000000"/>
              </w:rPr>
              <w:t>.06</w:t>
            </w:r>
            <w:r w:rsidR="00EF0403" w:rsidRPr="00A55A1C">
              <w:rPr>
                <w:rFonts w:ascii="Times New Roman" w:hAnsi="Times New Roman" w:cs="Times New Roman"/>
                <w:color w:val="000000"/>
              </w:rPr>
              <w:t>.202</w:t>
            </w:r>
            <w:r w:rsidR="00EF0403" w:rsidRPr="00A55A1C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  <w:p w:rsidR="00EF0403" w:rsidRPr="00A55A1C" w:rsidRDefault="00EF0403" w:rsidP="00EF0403">
            <w:pPr>
              <w:pStyle w:val="TableContents"/>
              <w:spacing w:after="115" w:line="22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A1C">
              <w:rPr>
                <w:rFonts w:ascii="Times New Roman" w:hAnsi="Times New Roman" w:cs="Times New Roman"/>
                <w:color w:val="000000"/>
              </w:rPr>
              <w:t xml:space="preserve"> в </w:t>
            </w:r>
            <w:r w:rsidR="00231EBE">
              <w:rPr>
                <w:rFonts w:ascii="Times New Roman" w:hAnsi="Times New Roman" w:cs="Times New Roman"/>
                <w:color w:val="000000"/>
              </w:rPr>
              <w:t>10</w:t>
            </w:r>
            <w:r w:rsidRPr="00A55A1C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5528" w:type="dxa"/>
            <w:vMerge w:val="restart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F0403" w:rsidRPr="00A55A1C" w:rsidRDefault="00EF0403" w:rsidP="00EF0403">
            <w:pPr>
              <w:pStyle w:val="TableContents"/>
              <w:spacing w:after="115" w:line="225" w:lineRule="atLeast"/>
              <w:jc w:val="center"/>
              <w:rPr>
                <w:rFonts w:ascii="Times New Roman" w:hAnsi="Times New Roman" w:cs="Times New Roman"/>
              </w:rPr>
            </w:pPr>
            <w:r w:rsidRPr="00A55A1C">
              <w:rPr>
                <w:rFonts w:ascii="Times New Roman" w:hAnsi="Times New Roman" w:cs="Times New Roman"/>
                <w:b/>
                <w:color w:val="000000"/>
              </w:rPr>
              <w:t>ВНИМАНИЕ</w:t>
            </w:r>
            <w:r w:rsidRPr="00A55A1C">
              <w:rPr>
                <w:rFonts w:ascii="Times New Roman" w:hAnsi="Times New Roman" w:cs="Times New Roman"/>
                <w:color w:val="000000"/>
              </w:rPr>
              <w:t xml:space="preserve">! Указанное в настоящем информационном сообщении время – серверное время электронной площадки (МОСКОВСКОЕ </w:t>
            </w:r>
            <w:r w:rsidRPr="00A55A1C">
              <w:rPr>
                <w:rFonts w:ascii="Times New Roman" w:hAnsi="Times New Roman" w:cs="Times New Roman"/>
                <w:color w:val="000000"/>
                <w:lang w:val="en-US"/>
              </w:rPr>
              <w:t>UTC</w:t>
            </w:r>
            <w:r w:rsidRPr="00A55A1C">
              <w:rPr>
                <w:rFonts w:ascii="Times New Roman" w:hAnsi="Times New Roman" w:cs="Times New Roman"/>
                <w:color w:val="000000"/>
              </w:rPr>
              <w:t xml:space="preserve"> +2)</w:t>
            </w:r>
          </w:p>
          <w:p w:rsidR="00EF0403" w:rsidRPr="00A55A1C" w:rsidRDefault="00EF0403" w:rsidP="00EF0403">
            <w:pPr>
              <w:pStyle w:val="TableContents"/>
              <w:spacing w:after="115" w:line="22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0403" w:rsidRPr="00A55A1C" w:rsidRDefault="00EF0403" w:rsidP="00EF0403">
            <w:pPr>
              <w:pStyle w:val="TableContents"/>
              <w:spacing w:after="115" w:line="22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0403" w:rsidRPr="00A55A1C" w:rsidTr="00DF7C9B">
        <w:tc>
          <w:tcPr>
            <w:tcW w:w="2625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0403" w:rsidRPr="00A55A1C" w:rsidRDefault="00EF0403" w:rsidP="003248B1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  <w:color w:val="000000"/>
              </w:rPr>
            </w:pPr>
            <w:r w:rsidRPr="00A55A1C">
              <w:rPr>
                <w:rFonts w:ascii="Times New Roman" w:hAnsi="Times New Roman" w:cs="Times New Roman"/>
                <w:color w:val="000000"/>
              </w:rPr>
              <w:t>2</w:t>
            </w:r>
            <w:r w:rsidR="003248B1">
              <w:rPr>
                <w:rFonts w:ascii="Times New Roman" w:hAnsi="Times New Roman" w:cs="Times New Roman"/>
                <w:color w:val="000000"/>
              </w:rPr>
              <w:t>5</w:t>
            </w:r>
            <w:r w:rsidRPr="00A55A1C">
              <w:rPr>
                <w:rFonts w:ascii="Times New Roman" w:hAnsi="Times New Roman" w:cs="Times New Roman"/>
                <w:color w:val="000000"/>
              </w:rPr>
              <w:t>.Дата и время окончания подачи заявок на участие</w:t>
            </w:r>
          </w:p>
        </w:tc>
        <w:tc>
          <w:tcPr>
            <w:tcW w:w="2158" w:type="dxa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0403" w:rsidRPr="00A55A1C" w:rsidRDefault="00F16595" w:rsidP="00EF0403">
            <w:pPr>
              <w:suppressLineNumbers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3773E1">
              <w:rPr>
                <w:rFonts w:ascii="Times New Roman" w:hAnsi="Times New Roman" w:cs="Times New Roman"/>
                <w:color w:val="000000"/>
              </w:rPr>
              <w:t>.07</w:t>
            </w:r>
            <w:r w:rsidR="00EF0403" w:rsidRPr="00A55A1C">
              <w:rPr>
                <w:rFonts w:ascii="Times New Roman" w:hAnsi="Times New Roman" w:cs="Times New Roman"/>
                <w:color w:val="000000"/>
              </w:rPr>
              <w:t>.202</w:t>
            </w:r>
            <w:r w:rsidR="00EF0403" w:rsidRPr="00A55A1C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  <w:p w:rsidR="00EF0403" w:rsidRPr="00A55A1C" w:rsidRDefault="00EF0403" w:rsidP="00EF0403">
            <w:pPr>
              <w:pStyle w:val="TableContents"/>
              <w:spacing w:after="115" w:line="22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A1C">
              <w:rPr>
                <w:rFonts w:ascii="Times New Roman" w:hAnsi="Times New Roman" w:cs="Times New Roman"/>
                <w:color w:val="000000"/>
              </w:rPr>
              <w:t xml:space="preserve">в </w:t>
            </w:r>
            <w:r w:rsidR="00470A51">
              <w:rPr>
                <w:rFonts w:ascii="Times New Roman" w:hAnsi="Times New Roman" w:cs="Times New Roman"/>
                <w:color w:val="000000"/>
              </w:rPr>
              <w:t>16</w:t>
            </w:r>
            <w:r w:rsidRPr="00A55A1C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5528" w:type="dxa"/>
            <w:vMerge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F0403" w:rsidRPr="00A55A1C" w:rsidRDefault="00EF0403" w:rsidP="00EF0403">
            <w:pPr>
              <w:rPr>
                <w:rFonts w:ascii="Times New Roman" w:hAnsi="Times New Roman" w:cs="Times New Roman"/>
              </w:rPr>
            </w:pPr>
          </w:p>
        </w:tc>
      </w:tr>
      <w:tr w:rsidR="00EF0403" w:rsidRPr="00A55A1C" w:rsidTr="00DF7C9B">
        <w:tc>
          <w:tcPr>
            <w:tcW w:w="2625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0403" w:rsidRPr="00A55A1C" w:rsidRDefault="00EF0403" w:rsidP="003248B1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  <w:color w:val="000000"/>
              </w:rPr>
            </w:pPr>
            <w:r w:rsidRPr="00A55A1C">
              <w:rPr>
                <w:rFonts w:ascii="Times New Roman" w:hAnsi="Times New Roman" w:cs="Times New Roman"/>
                <w:color w:val="000000"/>
              </w:rPr>
              <w:t>2</w:t>
            </w:r>
            <w:r w:rsidR="003248B1">
              <w:rPr>
                <w:rFonts w:ascii="Times New Roman" w:hAnsi="Times New Roman" w:cs="Times New Roman"/>
                <w:color w:val="000000"/>
              </w:rPr>
              <w:t>6</w:t>
            </w:r>
            <w:r w:rsidRPr="00A55A1C">
              <w:rPr>
                <w:rFonts w:ascii="Times New Roman" w:hAnsi="Times New Roman" w:cs="Times New Roman"/>
                <w:color w:val="000000"/>
              </w:rPr>
              <w:t>.Дата рассмотрения заявок на участие (дата определения участников)</w:t>
            </w:r>
          </w:p>
        </w:tc>
        <w:tc>
          <w:tcPr>
            <w:tcW w:w="2158" w:type="dxa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0403" w:rsidRPr="00A55A1C" w:rsidRDefault="00F16595" w:rsidP="00802516">
            <w:pPr>
              <w:pStyle w:val="TableContents"/>
              <w:spacing w:after="115" w:line="225" w:lineRule="atLeas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EF0403" w:rsidRPr="00A55A1C">
              <w:rPr>
                <w:rFonts w:ascii="Times New Roman" w:hAnsi="Times New Roman" w:cs="Times New Roman"/>
                <w:color w:val="000000"/>
              </w:rPr>
              <w:t>.0</w:t>
            </w:r>
            <w:r w:rsidR="003773E1">
              <w:rPr>
                <w:rFonts w:ascii="Times New Roman" w:hAnsi="Times New Roman" w:cs="Times New Roman"/>
                <w:color w:val="000000"/>
              </w:rPr>
              <w:t>7</w:t>
            </w:r>
            <w:r w:rsidR="00EF0403" w:rsidRPr="00A55A1C">
              <w:rPr>
                <w:rFonts w:ascii="Times New Roman" w:hAnsi="Times New Roman" w:cs="Times New Roman"/>
                <w:color w:val="000000"/>
              </w:rPr>
              <w:t>.202</w:t>
            </w:r>
            <w:r w:rsidR="00EF0403" w:rsidRPr="00A55A1C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5528" w:type="dxa"/>
            <w:vMerge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F0403" w:rsidRPr="00A55A1C" w:rsidRDefault="00EF0403" w:rsidP="00EF0403">
            <w:pPr>
              <w:rPr>
                <w:rFonts w:ascii="Times New Roman" w:hAnsi="Times New Roman" w:cs="Times New Roman"/>
              </w:rPr>
            </w:pPr>
          </w:p>
        </w:tc>
      </w:tr>
      <w:tr w:rsidR="00EF0403" w:rsidRPr="00A55A1C" w:rsidTr="00DF7C9B">
        <w:tc>
          <w:tcPr>
            <w:tcW w:w="2625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0403" w:rsidRPr="00A55A1C" w:rsidRDefault="00EF0403" w:rsidP="003248B1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  <w:color w:val="000000"/>
              </w:rPr>
            </w:pPr>
            <w:r w:rsidRPr="00A55A1C">
              <w:rPr>
                <w:rFonts w:ascii="Times New Roman" w:hAnsi="Times New Roman" w:cs="Times New Roman"/>
                <w:color w:val="000000"/>
              </w:rPr>
              <w:t>2</w:t>
            </w:r>
            <w:r w:rsidR="003248B1">
              <w:rPr>
                <w:rFonts w:ascii="Times New Roman" w:hAnsi="Times New Roman" w:cs="Times New Roman"/>
                <w:color w:val="000000"/>
              </w:rPr>
              <w:t>7</w:t>
            </w:r>
            <w:r w:rsidRPr="00A55A1C">
              <w:rPr>
                <w:rFonts w:ascii="Times New Roman" w:hAnsi="Times New Roman" w:cs="Times New Roman"/>
                <w:color w:val="000000"/>
              </w:rPr>
              <w:t>.Дата и время начала торговой сессии</w:t>
            </w:r>
          </w:p>
        </w:tc>
        <w:tc>
          <w:tcPr>
            <w:tcW w:w="2158" w:type="dxa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0403" w:rsidRPr="00A55A1C" w:rsidRDefault="00802516" w:rsidP="00EF0403">
            <w:pPr>
              <w:suppressLineNumbers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  <w:r w:rsidR="00F1659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.07</w:t>
            </w:r>
            <w:r w:rsidR="00EF0403" w:rsidRPr="00A55A1C">
              <w:rPr>
                <w:rFonts w:ascii="Times New Roman" w:hAnsi="Times New Roman" w:cs="Times New Roman"/>
                <w:color w:val="000000"/>
              </w:rPr>
              <w:t>.202</w:t>
            </w:r>
            <w:r w:rsidR="00EF0403" w:rsidRPr="00A55A1C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  <w:p w:rsidR="00EF0403" w:rsidRPr="00A55A1C" w:rsidRDefault="00231EBE" w:rsidP="00EF0403">
            <w:pPr>
              <w:pStyle w:val="TableContents"/>
              <w:spacing w:after="115" w:line="22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10</w:t>
            </w:r>
            <w:r w:rsidR="00EF0403" w:rsidRPr="00A55A1C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5528" w:type="dxa"/>
            <w:vMerge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F0403" w:rsidRPr="00A55A1C" w:rsidRDefault="00EF0403" w:rsidP="00EF0403">
            <w:pPr>
              <w:rPr>
                <w:rFonts w:ascii="Times New Roman" w:hAnsi="Times New Roman" w:cs="Times New Roman"/>
              </w:rPr>
            </w:pPr>
          </w:p>
        </w:tc>
      </w:tr>
      <w:tr w:rsidR="00EF0403" w:rsidRPr="00A55A1C" w:rsidTr="00331001">
        <w:trPr>
          <w:trHeight w:val="909"/>
        </w:trPr>
        <w:tc>
          <w:tcPr>
            <w:tcW w:w="2625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0403" w:rsidRPr="00A55A1C" w:rsidRDefault="008535AA" w:rsidP="003248B1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  <w:color w:val="000000"/>
              </w:rPr>
            </w:pPr>
            <w:r w:rsidRPr="00A55A1C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  <w:r w:rsidR="003248B1">
              <w:rPr>
                <w:rFonts w:ascii="Times New Roman" w:hAnsi="Times New Roman" w:cs="Times New Roman"/>
                <w:color w:val="000000"/>
              </w:rPr>
              <w:t>8</w:t>
            </w:r>
            <w:r w:rsidR="00EF0403" w:rsidRPr="00A55A1C">
              <w:rPr>
                <w:rFonts w:ascii="Times New Roman" w:hAnsi="Times New Roman" w:cs="Times New Roman"/>
                <w:color w:val="000000"/>
              </w:rPr>
              <w:t>.Порядок определения победителя</w:t>
            </w:r>
          </w:p>
        </w:tc>
        <w:tc>
          <w:tcPr>
            <w:tcW w:w="7686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0403" w:rsidRPr="00A55A1C" w:rsidRDefault="00EF0403" w:rsidP="00EF0403">
            <w:pPr>
              <w:pStyle w:val="TableContents"/>
              <w:spacing w:line="225" w:lineRule="atLeast"/>
              <w:ind w:firstLine="63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5A1C">
              <w:rPr>
                <w:rFonts w:ascii="Times New Roman" w:hAnsi="Times New Roman" w:cs="Times New Roman"/>
              </w:rPr>
              <w:t>Победителем аукциона признается участник, предложивший наиболее высокую цену имущества.</w:t>
            </w:r>
          </w:p>
        </w:tc>
      </w:tr>
      <w:tr w:rsidR="00EF0403" w:rsidRPr="00A55A1C" w:rsidTr="00331001">
        <w:trPr>
          <w:trHeight w:val="465"/>
        </w:trPr>
        <w:tc>
          <w:tcPr>
            <w:tcW w:w="2625" w:type="dxa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0403" w:rsidRPr="00A55A1C" w:rsidRDefault="003248B1" w:rsidP="008535AA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="00EF0403" w:rsidRPr="00A55A1C">
              <w:rPr>
                <w:rFonts w:ascii="Times New Roman" w:hAnsi="Times New Roman" w:cs="Times New Roman"/>
                <w:color w:val="000000"/>
              </w:rPr>
              <w:t>.Отказ от проведения процедуры</w:t>
            </w:r>
          </w:p>
        </w:tc>
        <w:tc>
          <w:tcPr>
            <w:tcW w:w="7686" w:type="dxa"/>
            <w:gridSpan w:val="2"/>
            <w:tcBorders>
              <w:top w:val="single" w:sz="2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0403" w:rsidRPr="00A55A1C" w:rsidRDefault="00EF0403" w:rsidP="00EF0403">
            <w:pPr>
              <w:pStyle w:val="TableContents"/>
              <w:ind w:firstLine="636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5A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Отказаться от проведения аукциона организатор вправе в любое время, но не позднее чем за три дня до наступления даты его проведения.</w:t>
            </w:r>
          </w:p>
          <w:p w:rsidR="00EF0403" w:rsidRPr="00A55A1C" w:rsidRDefault="00EF0403" w:rsidP="00EF0403">
            <w:pPr>
              <w:pStyle w:val="TableContents"/>
              <w:ind w:firstLine="636"/>
              <w:jc w:val="both"/>
              <w:rPr>
                <w:rFonts w:ascii="Times New Roman" w:hAnsi="Times New Roman" w:cs="Times New Roman"/>
              </w:rPr>
            </w:pPr>
            <w:r w:rsidRPr="00A55A1C">
              <w:rPr>
                <w:rFonts w:ascii="Times New Roman" w:hAnsi="Times New Roman" w:cs="Times New Roman"/>
                <w:color w:val="000000"/>
              </w:rPr>
              <w:t xml:space="preserve">В случае принятия решения об отказе в проведении торгов, Организатор торгов размещает извещение об отказе в проведении процедуры размещается на </w:t>
            </w:r>
            <w:r w:rsidRPr="00A55A1C">
              <w:rPr>
                <w:rFonts w:ascii="Times New Roman" w:hAnsi="Times New Roman" w:cs="Times New Roman"/>
              </w:rPr>
              <w:t xml:space="preserve">официальном сайте РФ для размещения информации о проведении торгов </w:t>
            </w:r>
            <w:hyperlink r:id="rId14" w:history="1">
              <w:r w:rsidRPr="00A55A1C">
                <w:rPr>
                  <w:rFonts w:ascii="Times New Roman" w:hAnsi="Times New Roman" w:cs="Times New Roman"/>
                  <w:u w:val="single"/>
                </w:rPr>
                <w:t>https://torgi.gov.ru/</w:t>
              </w:r>
            </w:hyperlink>
            <w:r w:rsidRPr="00A55A1C">
              <w:rPr>
                <w:rFonts w:ascii="Times New Roman" w:hAnsi="Times New Roman" w:cs="Times New Roman"/>
              </w:rPr>
              <w:t xml:space="preserve">, электронной площадке в сети Интернет </w:t>
            </w:r>
            <w:hyperlink r:id="rId15" w:history="1">
              <w:r w:rsidRPr="00A55A1C">
                <w:rPr>
                  <w:rFonts w:ascii="Times New Roman" w:hAnsi="Times New Roman" w:cs="Times New Roman"/>
                  <w:u w:val="single"/>
                  <w:lang w:val="en-US"/>
                </w:rPr>
                <w:t>http</w:t>
              </w:r>
            </w:hyperlink>
            <w:hyperlink r:id="rId16" w:history="1">
              <w:r w:rsidRPr="00A55A1C">
                <w:rPr>
                  <w:rFonts w:ascii="Times New Roman" w:hAnsi="Times New Roman" w:cs="Times New Roman"/>
                  <w:u w:val="single"/>
                </w:rPr>
                <w:t>://</w:t>
              </w:r>
            </w:hyperlink>
            <w:hyperlink r:id="rId17" w:history="1">
              <w:r w:rsidRPr="00A55A1C">
                <w:rPr>
                  <w:rFonts w:ascii="Times New Roman" w:hAnsi="Times New Roman" w:cs="Times New Roman"/>
                  <w:u w:val="single"/>
                  <w:lang w:val="en-US"/>
                </w:rPr>
                <w:t>utp</w:t>
              </w:r>
            </w:hyperlink>
            <w:hyperlink r:id="rId18" w:history="1">
              <w:r w:rsidRPr="00A55A1C">
                <w:rPr>
                  <w:rFonts w:ascii="Times New Roman" w:hAnsi="Times New Roman" w:cs="Times New Roman"/>
                  <w:u w:val="single"/>
                </w:rPr>
                <w:t>.</w:t>
              </w:r>
            </w:hyperlink>
            <w:hyperlink r:id="rId19" w:history="1">
              <w:r w:rsidRPr="00A55A1C">
                <w:rPr>
                  <w:rFonts w:ascii="Times New Roman" w:hAnsi="Times New Roman" w:cs="Times New Roman"/>
                  <w:u w:val="single"/>
                  <w:lang w:val="en-US"/>
                </w:rPr>
                <w:t>sberbank</w:t>
              </w:r>
            </w:hyperlink>
            <w:hyperlink r:id="rId20" w:history="1">
              <w:r w:rsidRPr="00A55A1C">
                <w:rPr>
                  <w:rFonts w:ascii="Times New Roman" w:hAnsi="Times New Roman" w:cs="Times New Roman"/>
                  <w:u w:val="single"/>
                </w:rPr>
                <w:t>-</w:t>
              </w:r>
            </w:hyperlink>
            <w:hyperlink r:id="rId21" w:history="1">
              <w:r w:rsidRPr="00A55A1C">
                <w:rPr>
                  <w:rFonts w:ascii="Times New Roman" w:hAnsi="Times New Roman" w:cs="Times New Roman"/>
                  <w:u w:val="single"/>
                  <w:lang w:val="en-US"/>
                </w:rPr>
                <w:t>ast</w:t>
              </w:r>
            </w:hyperlink>
            <w:hyperlink r:id="rId22" w:history="1">
              <w:r w:rsidRPr="00A55A1C">
                <w:rPr>
                  <w:rFonts w:ascii="Times New Roman" w:hAnsi="Times New Roman" w:cs="Times New Roman"/>
                  <w:u w:val="single"/>
                </w:rPr>
                <w:t>.</w:t>
              </w:r>
            </w:hyperlink>
            <w:hyperlink r:id="rId23" w:history="1">
              <w:r w:rsidRPr="00A55A1C">
                <w:rPr>
                  <w:rFonts w:ascii="Times New Roman" w:hAnsi="Times New Roman" w:cs="Times New Roman"/>
                  <w:u w:val="single"/>
                  <w:lang w:val="en-US"/>
                </w:rPr>
                <w:t>ru</w:t>
              </w:r>
            </w:hyperlink>
            <w:hyperlink r:id="rId24" w:history="1">
              <w:r w:rsidRPr="00A55A1C">
                <w:rPr>
                  <w:rFonts w:ascii="Times New Roman" w:hAnsi="Times New Roman" w:cs="Times New Roman"/>
                  <w:u w:val="single"/>
                </w:rPr>
                <w:t>/</w:t>
              </w:r>
            </w:hyperlink>
            <w:hyperlink r:id="rId25" w:history="1">
              <w:r w:rsidRPr="00A55A1C">
                <w:rPr>
                  <w:rFonts w:ascii="Times New Roman" w:hAnsi="Times New Roman" w:cs="Times New Roman"/>
                  <w:u w:val="single"/>
                  <w:lang w:val="en-US"/>
                </w:rPr>
                <w:t>AP</w:t>
              </w:r>
            </w:hyperlink>
            <w:hyperlink r:id="rId26" w:history="1">
              <w:r w:rsidRPr="00A55A1C">
                <w:rPr>
                  <w:rFonts w:ascii="Times New Roman" w:hAnsi="Times New Roman" w:cs="Times New Roman"/>
                  <w:u w:val="single"/>
                </w:rPr>
                <w:t>/</w:t>
              </w:r>
            </w:hyperlink>
            <w:r w:rsidRPr="00A55A1C">
              <w:rPr>
                <w:rFonts w:ascii="Times New Roman" w:hAnsi="Times New Roman" w:cs="Times New Roman"/>
              </w:rPr>
              <w:t xml:space="preserve">, сайте организатора торгов </w:t>
            </w:r>
            <w:r w:rsidRPr="00A55A1C">
              <w:rPr>
                <w:rFonts w:ascii="Times New Roman" w:hAnsi="Times New Roman" w:cs="Times New Roman" w:hint="eastAsia"/>
                <w:u w:val="single"/>
              </w:rPr>
              <w:t>https://sovrnhmao.ru/</w:t>
            </w:r>
            <w:r w:rsidRPr="00A55A1C">
              <w:rPr>
                <w:rFonts w:ascii="Times New Roman" w:hAnsi="Times New Roman" w:cs="Times New Roman"/>
              </w:rPr>
              <w:t xml:space="preserve">, направляет уведомления </w:t>
            </w:r>
            <w:r w:rsidRPr="00A55A1C">
              <w:rPr>
                <w:rFonts w:ascii="Times New Roman" w:hAnsi="Times New Roman" w:cs="Times New Roman"/>
                <w:color w:val="000000"/>
              </w:rPr>
              <w:t>участникам торгов (лицам, подавшим заявки на участие).</w:t>
            </w:r>
          </w:p>
        </w:tc>
      </w:tr>
      <w:tr w:rsidR="00EF0403" w:rsidRPr="00A55A1C" w:rsidTr="00331001">
        <w:tc>
          <w:tcPr>
            <w:tcW w:w="10311" w:type="dxa"/>
            <w:gridSpan w:val="3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0403" w:rsidRPr="00A55A1C" w:rsidRDefault="00EF0403" w:rsidP="00EF0403">
            <w:pPr>
              <w:pStyle w:val="TableContents"/>
              <w:spacing w:after="115" w:line="225" w:lineRule="atLeas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55A1C">
              <w:rPr>
                <w:rFonts w:ascii="Times New Roman" w:hAnsi="Times New Roman" w:cs="Times New Roman"/>
                <w:b/>
                <w:color w:val="000000"/>
              </w:rPr>
              <w:t>Документы и сведения</w:t>
            </w:r>
          </w:p>
        </w:tc>
      </w:tr>
      <w:tr w:rsidR="00EF0403" w:rsidRPr="00A55A1C">
        <w:trPr>
          <w:trHeight w:val="675"/>
        </w:trPr>
        <w:tc>
          <w:tcPr>
            <w:tcW w:w="2625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0403" w:rsidRPr="00A55A1C" w:rsidRDefault="00EF0403" w:rsidP="003248B1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  <w:color w:val="000000"/>
              </w:rPr>
            </w:pPr>
            <w:r w:rsidRPr="00A55A1C">
              <w:rPr>
                <w:rFonts w:ascii="Times New Roman" w:hAnsi="Times New Roman" w:cs="Times New Roman"/>
                <w:color w:val="000000"/>
              </w:rPr>
              <w:t>3</w:t>
            </w:r>
            <w:r w:rsidR="003248B1">
              <w:rPr>
                <w:rFonts w:ascii="Times New Roman" w:hAnsi="Times New Roman" w:cs="Times New Roman"/>
                <w:color w:val="000000"/>
              </w:rPr>
              <w:t>0</w:t>
            </w:r>
            <w:r w:rsidRPr="00A55A1C">
              <w:rPr>
                <w:rFonts w:ascii="Times New Roman" w:hAnsi="Times New Roman" w:cs="Times New Roman"/>
                <w:color w:val="000000"/>
              </w:rPr>
              <w:t>. Проект договора купли-продажи имущества</w:t>
            </w:r>
          </w:p>
        </w:tc>
        <w:tc>
          <w:tcPr>
            <w:tcW w:w="7686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0403" w:rsidRPr="00A55A1C" w:rsidRDefault="00EF0403" w:rsidP="00EF0403">
            <w:pPr>
              <w:pStyle w:val="Standard"/>
              <w:spacing w:after="115" w:line="225" w:lineRule="atLeast"/>
              <w:ind w:firstLine="63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5A1C">
              <w:rPr>
                <w:rFonts w:ascii="Times New Roman" w:hAnsi="Times New Roman" w:cs="Times New Roman"/>
                <w:color w:val="000000"/>
              </w:rPr>
              <w:t xml:space="preserve">С проектом договора купли-продажи можно ознакомиться в приложенных к настоящему информационному сообщению документах </w:t>
            </w:r>
          </w:p>
        </w:tc>
      </w:tr>
      <w:tr w:rsidR="00EF0403" w:rsidRPr="00A55A1C">
        <w:tc>
          <w:tcPr>
            <w:tcW w:w="2625" w:type="dxa"/>
            <w:tcBorders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0403" w:rsidRPr="00A55A1C" w:rsidRDefault="00EF0403" w:rsidP="003248B1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  <w:color w:val="000000"/>
              </w:rPr>
            </w:pPr>
            <w:r w:rsidRPr="00A55A1C">
              <w:rPr>
                <w:rFonts w:ascii="Times New Roman" w:hAnsi="Times New Roman" w:cs="Times New Roman"/>
                <w:color w:val="000000"/>
              </w:rPr>
              <w:t>3</w:t>
            </w:r>
            <w:r w:rsidR="003248B1">
              <w:rPr>
                <w:rFonts w:ascii="Times New Roman" w:hAnsi="Times New Roman" w:cs="Times New Roman"/>
                <w:color w:val="000000"/>
              </w:rPr>
              <w:t>1</w:t>
            </w:r>
            <w:r w:rsidRPr="00A55A1C">
              <w:rPr>
                <w:rFonts w:ascii="Times New Roman" w:hAnsi="Times New Roman" w:cs="Times New Roman"/>
                <w:color w:val="000000"/>
              </w:rPr>
              <w:t>. Информация о предыдущих торгах по продаже Имущества</w:t>
            </w:r>
          </w:p>
        </w:tc>
        <w:tc>
          <w:tcPr>
            <w:tcW w:w="7686" w:type="dxa"/>
            <w:gridSpan w:val="2"/>
            <w:tcBorders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0403" w:rsidRPr="00A55A1C" w:rsidRDefault="00EF0403" w:rsidP="00EF0403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EF0403" w:rsidRPr="00A55A1C" w:rsidRDefault="00EF0403" w:rsidP="00EF0403">
            <w:pPr>
              <w:pStyle w:val="TableContents"/>
              <w:spacing w:after="115" w:line="225" w:lineRule="atLeast"/>
              <w:ind w:firstLine="63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5A1C">
              <w:rPr>
                <w:rFonts w:ascii="Times New Roman" w:hAnsi="Times New Roman" w:cs="Times New Roman"/>
                <w:color w:val="000000"/>
              </w:rPr>
              <w:t>Торги не проводились</w:t>
            </w:r>
          </w:p>
        </w:tc>
      </w:tr>
      <w:tr w:rsidR="00EF0403" w:rsidRPr="00F20C33">
        <w:tc>
          <w:tcPr>
            <w:tcW w:w="2625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0403" w:rsidRPr="00A55A1C" w:rsidRDefault="00EF0403" w:rsidP="003248B1">
            <w:pPr>
              <w:pStyle w:val="TableContents"/>
              <w:spacing w:after="115" w:line="225" w:lineRule="atLeast"/>
              <w:rPr>
                <w:rFonts w:ascii="Times New Roman" w:hAnsi="Times New Roman" w:cs="Times New Roman"/>
                <w:color w:val="000000"/>
              </w:rPr>
            </w:pPr>
            <w:r w:rsidRPr="00A55A1C">
              <w:rPr>
                <w:rFonts w:ascii="Times New Roman" w:hAnsi="Times New Roman" w:cs="Times New Roman"/>
                <w:color w:val="000000"/>
              </w:rPr>
              <w:t>3</w:t>
            </w:r>
            <w:r w:rsidR="003248B1">
              <w:rPr>
                <w:rFonts w:ascii="Times New Roman" w:hAnsi="Times New Roman" w:cs="Times New Roman"/>
                <w:color w:val="000000"/>
              </w:rPr>
              <w:t>2</w:t>
            </w:r>
            <w:r w:rsidRPr="00A55A1C">
              <w:rPr>
                <w:rFonts w:ascii="Times New Roman" w:hAnsi="Times New Roman" w:cs="Times New Roman"/>
                <w:color w:val="000000"/>
              </w:rPr>
              <w:t>. Дополнительные документы и сведения</w:t>
            </w:r>
          </w:p>
        </w:tc>
        <w:tc>
          <w:tcPr>
            <w:tcW w:w="7686" w:type="dxa"/>
            <w:gridSpan w:val="2"/>
            <w:tcBorders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0403" w:rsidRPr="00A55A1C" w:rsidRDefault="00EF0403" w:rsidP="00EF0403">
            <w:pPr>
              <w:pStyle w:val="Standard"/>
              <w:ind w:firstLine="919"/>
              <w:jc w:val="both"/>
              <w:rPr>
                <w:rFonts w:ascii="Times New Roman" w:hAnsi="Times New Roman" w:cs="Times New Roman"/>
                <w:bCs/>
              </w:rPr>
            </w:pPr>
            <w:r w:rsidRPr="00A55A1C">
              <w:rPr>
                <w:rFonts w:ascii="Times New Roman" w:hAnsi="Times New Roman" w:cs="Times New Roman"/>
                <w:bCs/>
              </w:rPr>
              <w:t xml:space="preserve">Порядок регистрации на </w:t>
            </w:r>
            <w:r w:rsidR="003248B1">
              <w:rPr>
                <w:rFonts w:ascii="Times New Roman" w:hAnsi="Times New Roman" w:cs="Times New Roman"/>
                <w:bCs/>
              </w:rPr>
              <w:t>ЭП</w:t>
            </w:r>
          </w:p>
          <w:p w:rsidR="00EF0403" w:rsidRPr="00A55A1C" w:rsidRDefault="00EF0403" w:rsidP="00EF0403">
            <w:pPr>
              <w:pStyle w:val="3"/>
              <w:tabs>
                <w:tab w:val="left" w:pos="118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A1C">
              <w:rPr>
                <w:rFonts w:ascii="Times New Roman" w:hAnsi="Times New Roman" w:cs="Times New Roman"/>
                <w:sz w:val="24"/>
                <w:szCs w:val="24"/>
              </w:rPr>
              <w:t xml:space="preserve">Для работы на </w:t>
            </w:r>
            <w:r w:rsidR="00113A6C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r w:rsidRPr="00A55A1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113A6C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 w:rsidRPr="00A55A1C">
              <w:rPr>
                <w:rFonts w:ascii="Times New Roman" w:hAnsi="Times New Roman" w:cs="Times New Roman"/>
                <w:sz w:val="24"/>
                <w:szCs w:val="24"/>
              </w:rPr>
              <w:t xml:space="preserve"> с ролью «Претендент (Участник)» необходимо пройти процедуру регистрации.</w:t>
            </w:r>
          </w:p>
          <w:p w:rsidR="00EF0403" w:rsidRPr="00A55A1C" w:rsidRDefault="00EF0403" w:rsidP="00EF0403">
            <w:pPr>
              <w:pStyle w:val="3"/>
              <w:tabs>
                <w:tab w:val="left" w:pos="118"/>
              </w:tabs>
              <w:spacing w:after="0"/>
              <w:ind w:left="0" w:firstLine="9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A1C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пользователя на </w:t>
            </w:r>
            <w:r w:rsidR="00113A6C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r w:rsidRPr="00A55A1C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Участника аукционов производится автоматически после направления оператору формы заявления. </w:t>
            </w:r>
          </w:p>
          <w:p w:rsidR="00EF0403" w:rsidRPr="00A55A1C" w:rsidRDefault="00EF0403" w:rsidP="00EF0403">
            <w:pPr>
              <w:pStyle w:val="3"/>
              <w:tabs>
                <w:tab w:val="left" w:pos="118"/>
              </w:tabs>
              <w:spacing w:after="0"/>
              <w:ind w:left="0" w:firstLine="9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A1C">
              <w:rPr>
                <w:rFonts w:ascii="Times New Roman" w:hAnsi="Times New Roman" w:cs="Times New Roman"/>
                <w:sz w:val="24"/>
                <w:szCs w:val="24"/>
              </w:rPr>
              <w:t xml:space="preserve">После рассмотрения Оператором заявления на регистрацию пользователя на </w:t>
            </w:r>
            <w:r w:rsidR="00113A6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A55A1C">
              <w:rPr>
                <w:rFonts w:ascii="Times New Roman" w:hAnsi="Times New Roman" w:cs="Times New Roman"/>
                <w:sz w:val="24"/>
                <w:szCs w:val="24"/>
              </w:rPr>
              <w:t xml:space="preserve">П в срок, установленный Регламентом </w:t>
            </w:r>
            <w:r w:rsidR="00113A6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A55A1C">
              <w:rPr>
                <w:rFonts w:ascii="Times New Roman" w:hAnsi="Times New Roman" w:cs="Times New Roman"/>
                <w:sz w:val="24"/>
                <w:szCs w:val="24"/>
              </w:rPr>
              <w:t xml:space="preserve">П – не более 3 рабочих дней, в Личный кабинет пользователя на </w:t>
            </w:r>
            <w:r w:rsidR="00113A6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A55A1C">
              <w:rPr>
                <w:rFonts w:ascii="Times New Roman" w:hAnsi="Times New Roman" w:cs="Times New Roman"/>
                <w:sz w:val="24"/>
                <w:szCs w:val="24"/>
              </w:rPr>
              <w:t xml:space="preserve">П (в раздел «Личный кабинет» - подраздел «Реестр документов») будет направлено уведомление о регистрации пользователя на </w:t>
            </w:r>
            <w:r w:rsidR="00113A6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A55A1C">
              <w:rPr>
                <w:rFonts w:ascii="Times New Roman" w:hAnsi="Times New Roman" w:cs="Times New Roman"/>
                <w:sz w:val="24"/>
                <w:szCs w:val="24"/>
              </w:rPr>
              <w:t>П либо уведомление об отказе в регистрации с указанием причины отказа. В случае отказа</w:t>
            </w:r>
            <w:r w:rsidR="00113A6C">
              <w:rPr>
                <w:rFonts w:ascii="Times New Roman" w:hAnsi="Times New Roman" w:cs="Times New Roman"/>
                <w:sz w:val="24"/>
                <w:szCs w:val="24"/>
              </w:rPr>
              <w:t xml:space="preserve"> в регистрации пользователя на Э</w:t>
            </w:r>
            <w:r w:rsidRPr="00A55A1C">
              <w:rPr>
                <w:rFonts w:ascii="Times New Roman" w:hAnsi="Times New Roman" w:cs="Times New Roman"/>
                <w:sz w:val="24"/>
                <w:szCs w:val="24"/>
              </w:rPr>
              <w:t xml:space="preserve">П, представителю пользователя необходимо устранить замечания, указанные Оператором, внести изменения в регистрационные данные (в разделе «Личный кабинет - подраздел «Изменение данных»), после чего заявление на регистрацию на </w:t>
            </w:r>
            <w:r w:rsidR="00113A6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A55A1C">
              <w:rPr>
                <w:rFonts w:ascii="Times New Roman" w:hAnsi="Times New Roman" w:cs="Times New Roman"/>
                <w:sz w:val="24"/>
                <w:szCs w:val="24"/>
              </w:rPr>
              <w:t>П будет повторно направлено Оператору на рассмотрение.</w:t>
            </w:r>
          </w:p>
          <w:p w:rsidR="00EF0403" w:rsidRPr="00F20C33" w:rsidRDefault="00EF0403" w:rsidP="00EF0403">
            <w:pPr>
              <w:pStyle w:val="3"/>
              <w:tabs>
                <w:tab w:val="left" w:pos="118"/>
              </w:tabs>
              <w:spacing w:after="0"/>
              <w:ind w:left="0" w:firstLine="9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A1C">
              <w:rPr>
                <w:rFonts w:ascii="Times New Roman" w:hAnsi="Times New Roman" w:cs="Times New Roman"/>
                <w:sz w:val="24"/>
                <w:szCs w:val="24"/>
              </w:rPr>
              <w:t>Регистрация пользователя в ТС в качестве Претендента для участия в торгах, проводимых в соответствии с Законом о приватизации и Постановлением Правительства РФ от 27.08.2012 № 860 осуществляется на срок, не превышающий 3 года со дня направления оператором уведомления пользователю о принятии решения о регистрации на электронной площадке. Пользователь не вправе подать заявку на участие в таких торгах, если до дня окончания срока действия регистрации осталось менее 3 месяцев.</w:t>
            </w:r>
          </w:p>
        </w:tc>
      </w:tr>
    </w:tbl>
    <w:p w:rsidR="004079DA" w:rsidRPr="00F20C33" w:rsidRDefault="00CB3183" w:rsidP="00F44A9B">
      <w:pPr>
        <w:pStyle w:val="Textbody"/>
        <w:rPr>
          <w:rFonts w:ascii="Times New Roman" w:hAnsi="Times New Roman" w:cs="Times New Roman"/>
          <w:b/>
        </w:rPr>
      </w:pPr>
      <w:r w:rsidRPr="00F20C33">
        <w:rPr>
          <w:rFonts w:ascii="Times New Roman" w:hAnsi="Times New Roman" w:cs="Times New Roman"/>
        </w:rPr>
        <w:br/>
      </w:r>
    </w:p>
    <w:sectPr w:rsidR="004079DA" w:rsidRPr="00F20C33">
      <w:pgSz w:w="11906" w:h="16838"/>
      <w:pgMar w:top="56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2F9" w:rsidRDefault="009442F9">
      <w:pPr>
        <w:rPr>
          <w:rFonts w:hint="eastAsia"/>
        </w:rPr>
      </w:pPr>
      <w:r>
        <w:separator/>
      </w:r>
    </w:p>
  </w:endnote>
  <w:endnote w:type="continuationSeparator" w:id="0">
    <w:p w:rsidR="009442F9" w:rsidRDefault="009442F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2F9" w:rsidRDefault="009442F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442F9" w:rsidRDefault="009442F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1DEF"/>
    <w:multiLevelType w:val="multilevel"/>
    <w:tmpl w:val="0B7C15AC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" w15:restartNumberingAfterBreak="0">
    <w:nsid w:val="7A28252F"/>
    <w:multiLevelType w:val="hybridMultilevel"/>
    <w:tmpl w:val="D068D136"/>
    <w:lvl w:ilvl="0" w:tplc="FFDEA3D0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B380E"/>
    <w:rsid w:val="000009DE"/>
    <w:rsid w:val="00045B30"/>
    <w:rsid w:val="000514CB"/>
    <w:rsid w:val="0006314B"/>
    <w:rsid w:val="000662E8"/>
    <w:rsid w:val="000B380E"/>
    <w:rsid w:val="00113A6C"/>
    <w:rsid w:val="0011642C"/>
    <w:rsid w:val="00122422"/>
    <w:rsid w:val="00123799"/>
    <w:rsid w:val="00124158"/>
    <w:rsid w:val="00126FA4"/>
    <w:rsid w:val="0016164C"/>
    <w:rsid w:val="001C07BB"/>
    <w:rsid w:val="001C15B2"/>
    <w:rsid w:val="00231EBE"/>
    <w:rsid w:val="002459B1"/>
    <w:rsid w:val="00250CA5"/>
    <w:rsid w:val="00265183"/>
    <w:rsid w:val="00285489"/>
    <w:rsid w:val="00286711"/>
    <w:rsid w:val="00287C46"/>
    <w:rsid w:val="0029005F"/>
    <w:rsid w:val="002A2266"/>
    <w:rsid w:val="002A71E9"/>
    <w:rsid w:val="002B3EC7"/>
    <w:rsid w:val="002D6F3C"/>
    <w:rsid w:val="002F6E78"/>
    <w:rsid w:val="003248B1"/>
    <w:rsid w:val="00331001"/>
    <w:rsid w:val="003773E1"/>
    <w:rsid w:val="003A035D"/>
    <w:rsid w:val="003A63E2"/>
    <w:rsid w:val="003C22E6"/>
    <w:rsid w:val="003E3ECE"/>
    <w:rsid w:val="004079DA"/>
    <w:rsid w:val="00417D9B"/>
    <w:rsid w:val="004355EE"/>
    <w:rsid w:val="00453CA8"/>
    <w:rsid w:val="00470A51"/>
    <w:rsid w:val="004A6BAA"/>
    <w:rsid w:val="0050352D"/>
    <w:rsid w:val="005245C2"/>
    <w:rsid w:val="0055080D"/>
    <w:rsid w:val="00554FF5"/>
    <w:rsid w:val="005618BE"/>
    <w:rsid w:val="005708E1"/>
    <w:rsid w:val="00587174"/>
    <w:rsid w:val="00590B8E"/>
    <w:rsid w:val="005C71EA"/>
    <w:rsid w:val="005F2FD7"/>
    <w:rsid w:val="00625870"/>
    <w:rsid w:val="006433F1"/>
    <w:rsid w:val="006540B0"/>
    <w:rsid w:val="006950CB"/>
    <w:rsid w:val="00695734"/>
    <w:rsid w:val="006C238D"/>
    <w:rsid w:val="006E5766"/>
    <w:rsid w:val="0073329B"/>
    <w:rsid w:val="00751CFE"/>
    <w:rsid w:val="00767B09"/>
    <w:rsid w:val="00774BE8"/>
    <w:rsid w:val="00777900"/>
    <w:rsid w:val="00781F1B"/>
    <w:rsid w:val="007E3FC2"/>
    <w:rsid w:val="007F2A26"/>
    <w:rsid w:val="00802516"/>
    <w:rsid w:val="00814647"/>
    <w:rsid w:val="008307A8"/>
    <w:rsid w:val="00833021"/>
    <w:rsid w:val="008535AA"/>
    <w:rsid w:val="00871B9C"/>
    <w:rsid w:val="00877EF2"/>
    <w:rsid w:val="008A3EEF"/>
    <w:rsid w:val="008E258C"/>
    <w:rsid w:val="008E66B6"/>
    <w:rsid w:val="00901A61"/>
    <w:rsid w:val="009032AD"/>
    <w:rsid w:val="00933AB0"/>
    <w:rsid w:val="009442F9"/>
    <w:rsid w:val="0095696A"/>
    <w:rsid w:val="00974B8E"/>
    <w:rsid w:val="00990D52"/>
    <w:rsid w:val="009B0667"/>
    <w:rsid w:val="009B5FCE"/>
    <w:rsid w:val="00A11A93"/>
    <w:rsid w:val="00A52959"/>
    <w:rsid w:val="00A53821"/>
    <w:rsid w:val="00A55A1C"/>
    <w:rsid w:val="00A7637A"/>
    <w:rsid w:val="00A8170B"/>
    <w:rsid w:val="00AC5A0B"/>
    <w:rsid w:val="00B113D3"/>
    <w:rsid w:val="00B172A3"/>
    <w:rsid w:val="00B17873"/>
    <w:rsid w:val="00B2092F"/>
    <w:rsid w:val="00B3155D"/>
    <w:rsid w:val="00B37A4A"/>
    <w:rsid w:val="00B85AA4"/>
    <w:rsid w:val="00BD69A1"/>
    <w:rsid w:val="00BF4DC6"/>
    <w:rsid w:val="00BF4EA3"/>
    <w:rsid w:val="00C03101"/>
    <w:rsid w:val="00C2371E"/>
    <w:rsid w:val="00CA1DB0"/>
    <w:rsid w:val="00CA3AE4"/>
    <w:rsid w:val="00CB3183"/>
    <w:rsid w:val="00CB63C6"/>
    <w:rsid w:val="00D06F3B"/>
    <w:rsid w:val="00D12AF5"/>
    <w:rsid w:val="00D130C2"/>
    <w:rsid w:val="00D13194"/>
    <w:rsid w:val="00D34DEB"/>
    <w:rsid w:val="00D6097C"/>
    <w:rsid w:val="00D72578"/>
    <w:rsid w:val="00D83837"/>
    <w:rsid w:val="00D95F62"/>
    <w:rsid w:val="00DA458C"/>
    <w:rsid w:val="00DC5B78"/>
    <w:rsid w:val="00DD63A1"/>
    <w:rsid w:val="00DF7C9B"/>
    <w:rsid w:val="00E44B69"/>
    <w:rsid w:val="00E54118"/>
    <w:rsid w:val="00E54C7A"/>
    <w:rsid w:val="00EB13E9"/>
    <w:rsid w:val="00ED775D"/>
    <w:rsid w:val="00EF0403"/>
    <w:rsid w:val="00EF428F"/>
    <w:rsid w:val="00F16595"/>
    <w:rsid w:val="00F20C33"/>
    <w:rsid w:val="00F304D9"/>
    <w:rsid w:val="00F44A9B"/>
    <w:rsid w:val="00F87C38"/>
    <w:rsid w:val="00FB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BC948"/>
  <w15:docId w15:val="{BC4F6D8E-8FFD-4598-A901-F83D76C5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">
    <w:name w:val="Body Text 2"/>
    <w:basedOn w:val="Standard"/>
    <w:pPr>
      <w:suppressAutoHyphens w:val="0"/>
      <w:spacing w:after="120" w:line="480" w:lineRule="auto"/>
    </w:pPr>
  </w:style>
  <w:style w:type="paragraph" w:styleId="3">
    <w:name w:val="Body Text Indent 3"/>
    <w:basedOn w:val="Standard"/>
    <w:pPr>
      <w:spacing w:after="120"/>
      <w:ind w:left="283"/>
    </w:pPr>
    <w:rPr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5">
    <w:name w:val="Цветовое выделение для Текст"/>
    <w:rPr>
      <w:sz w:val="24"/>
    </w:r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rPr>
      <w:rFonts w:ascii="Tahoma" w:hAnsi="Tahoma"/>
      <w:sz w:val="16"/>
      <w:szCs w:val="14"/>
    </w:rPr>
  </w:style>
  <w:style w:type="paragraph" w:customStyle="1" w:styleId="s1">
    <w:name w:val="s_1"/>
    <w:basedOn w:val="a"/>
    <w:rsid w:val="00D72578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9">
    <w:name w:val="footer"/>
    <w:basedOn w:val="a"/>
    <w:link w:val="aa"/>
    <w:uiPriority w:val="99"/>
    <w:unhideWhenUsed/>
    <w:rsid w:val="00ED775D"/>
    <w:pPr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a">
    <w:name w:val="Нижний колонтитул Знак"/>
    <w:basedOn w:val="a0"/>
    <w:link w:val="a9"/>
    <w:uiPriority w:val="99"/>
    <w:rsid w:val="00ED775D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vrnhmao.ru/" TargetMode="External"/><Relationship Id="rId13" Type="http://schemas.openxmlformats.org/officeDocument/2006/relationships/hyperlink" Target="http://utp.sberbank-ast.ru/Main/NBT/DefaultAction/0/3/0/0" TargetMode="External"/><Relationship Id="rId18" Type="http://schemas.openxmlformats.org/officeDocument/2006/relationships/hyperlink" Target="http://utp.sberbank-ast.ru/AP/" TargetMode="External"/><Relationship Id="rId26" Type="http://schemas.openxmlformats.org/officeDocument/2006/relationships/hyperlink" Target="http://utp.sberbank-ast.ru/AP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tp.sberbank-ast.ru/AP/" TargetMode="External"/><Relationship Id="rId7" Type="http://schemas.openxmlformats.org/officeDocument/2006/relationships/hyperlink" Target="http://utp.sberbank-ast.ru/" TargetMode="External"/><Relationship Id="rId12" Type="http://schemas.openxmlformats.org/officeDocument/2006/relationships/hyperlink" Target="http://utp.sberbank-ast.ru/Main/NBT/DefaultAction/0/3/0/0" TargetMode="External"/><Relationship Id="rId17" Type="http://schemas.openxmlformats.org/officeDocument/2006/relationships/hyperlink" Target="http://utp.sberbank-ast.ru/AP/" TargetMode="External"/><Relationship Id="rId25" Type="http://schemas.openxmlformats.org/officeDocument/2006/relationships/hyperlink" Target="http://utp.sberbank-ast.ru/AP/" TargetMode="External"/><Relationship Id="rId2" Type="http://schemas.openxmlformats.org/officeDocument/2006/relationships/styles" Target="styles.xml"/><Relationship Id="rId16" Type="http://schemas.openxmlformats.org/officeDocument/2006/relationships/hyperlink" Target="http://utp.sberbank-ast.ru/AP/" TargetMode="External"/><Relationship Id="rId20" Type="http://schemas.openxmlformats.org/officeDocument/2006/relationships/hyperlink" Target="http://utp.sberbank-ast.ru/AP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tp.sberbank-ast.ru/AP/Notice/1027/Instructions" TargetMode="External"/><Relationship Id="rId24" Type="http://schemas.openxmlformats.org/officeDocument/2006/relationships/hyperlink" Target="http://utp.sberbank-ast.ru/AP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utp.sberbank-ast.ru/AP/" TargetMode="External"/><Relationship Id="rId23" Type="http://schemas.openxmlformats.org/officeDocument/2006/relationships/hyperlink" Target="http://utp.sberbank-ast.ru/AP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hyperlink" Target="http://utp.sberbank-ast.ru/A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/Main/Notice/988/Reglament" TargetMode="External"/><Relationship Id="rId14" Type="http://schemas.openxmlformats.org/officeDocument/2006/relationships/hyperlink" Target="https://torgi.gov.ru/" TargetMode="External"/><Relationship Id="rId22" Type="http://schemas.openxmlformats.org/officeDocument/2006/relationships/hyperlink" Target="http://utp.sberbank-ast.ru/AP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9</Pages>
  <Words>3480</Words>
  <Characters>19842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27.08.2012 N 860(ред. от 17.10.2019)"Об организации и проведении продажи государственного или муниципального имущества в электронной форме"(вместе с "Положением об организации и проведении продажи государственного или мун</vt:lpstr>
    </vt:vector>
  </TitlesOfParts>
  <Company/>
  <LinksUpToDate>false</LinksUpToDate>
  <CharactersWithSpaces>23276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27.08.2012 N 860(ред. от 17.10.2019)"Об организации и проведении продажи государственного или муниципального имущества в электронной форме"(вместе с "Положением об организации и проведении продажи государственного или муниципального имущества в электронной форме")</dc:title>
  <dc:creator>Богатова Светлана Георгиевна</dc:creator>
  <cp:lastModifiedBy>Самошкина Мария Петровна</cp:lastModifiedBy>
  <cp:revision>31</cp:revision>
  <cp:lastPrinted>2025-06-03T11:37:00Z</cp:lastPrinted>
  <dcterms:created xsi:type="dcterms:W3CDTF">2023-03-03T11:12:00Z</dcterms:created>
  <dcterms:modified xsi:type="dcterms:W3CDTF">2025-06-03T11:38:00Z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4018.00.70</vt:lpwstr>
  </property>
</Properties>
</file>